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51" w:rsidRPr="003F64EA" w:rsidRDefault="00947351" w:rsidP="003F64EA">
      <w:pPr>
        <w:pStyle w:val="BodyText"/>
        <w:jc w:val="center"/>
        <w:rPr>
          <w:b/>
          <w:bCs/>
        </w:rPr>
      </w:pPr>
      <w:r w:rsidRPr="003F64EA">
        <w:rPr>
          <w:b/>
          <w:bCs/>
        </w:rPr>
        <w:t>REZULTATI ANKETE TURISTA 201</w:t>
      </w:r>
      <w:r w:rsidR="00751CF8" w:rsidRPr="003F64EA">
        <w:rPr>
          <w:b/>
          <w:bCs/>
        </w:rPr>
        <w:t>7</w:t>
      </w:r>
      <w:r w:rsidRPr="003F64EA">
        <w:rPr>
          <w:b/>
          <w:bCs/>
        </w:rPr>
        <w:t>.</w:t>
      </w:r>
    </w:p>
    <w:p w:rsidR="00947351" w:rsidRPr="003F64EA" w:rsidRDefault="00947351" w:rsidP="00947351">
      <w:pPr>
        <w:pStyle w:val="BodyText"/>
        <w:jc w:val="center"/>
        <w:rPr>
          <w:b/>
          <w:bCs/>
        </w:rPr>
      </w:pPr>
      <w:r w:rsidRPr="003F64EA">
        <w:rPr>
          <w:b/>
          <w:bCs/>
        </w:rPr>
        <w:t xml:space="preserve">ZA OPŠTINU TIVAT </w:t>
      </w:r>
    </w:p>
    <w:p w:rsidR="00947351" w:rsidRPr="003F64EA" w:rsidRDefault="00947351" w:rsidP="00947351">
      <w:pPr>
        <w:pStyle w:val="BodyText"/>
      </w:pPr>
    </w:p>
    <w:p w:rsidR="00947351" w:rsidRPr="003F64EA" w:rsidRDefault="00947351" w:rsidP="00947351">
      <w:pPr>
        <w:pStyle w:val="BodyText"/>
        <w:rPr>
          <w:b/>
        </w:rPr>
      </w:pPr>
    </w:p>
    <w:p w:rsidR="00947351" w:rsidRPr="003F64EA" w:rsidRDefault="00947351" w:rsidP="00947351">
      <w:pPr>
        <w:pStyle w:val="BodyText"/>
        <w:rPr>
          <w:b/>
        </w:rPr>
      </w:pPr>
      <w:r w:rsidRPr="003F64EA">
        <w:rPr>
          <w:b/>
        </w:rPr>
        <w:t>I - METODOLOŠKI DIO</w:t>
      </w:r>
    </w:p>
    <w:p w:rsidR="00947351" w:rsidRPr="003F64EA" w:rsidRDefault="00947351" w:rsidP="00947351">
      <w:pPr>
        <w:pStyle w:val="BodyText"/>
        <w:rPr>
          <w:b/>
        </w:rPr>
      </w:pPr>
    </w:p>
    <w:p w:rsidR="00947351" w:rsidRPr="003F64EA" w:rsidRDefault="00947351" w:rsidP="00947351">
      <w:pPr>
        <w:pStyle w:val="BodyText"/>
        <w:rPr>
          <w:b/>
        </w:rPr>
      </w:pPr>
      <w:r w:rsidRPr="003F64EA">
        <w:rPr>
          <w:b/>
        </w:rPr>
        <w:t>REALIZACIJA ISPITIVANJA</w:t>
      </w:r>
    </w:p>
    <w:p w:rsidR="0018098D" w:rsidRPr="003F64EA" w:rsidRDefault="0018098D" w:rsidP="0018098D">
      <w:pPr>
        <w:pStyle w:val="BodyText"/>
        <w:rPr>
          <w:iCs/>
        </w:rPr>
      </w:pPr>
      <w:r w:rsidRPr="003F64EA">
        <w:t xml:space="preserve">Anketno ispitivanje turista na teritoriji opštine Tivat realizovano je u periodu od 05.07. - 05.09.2017. godine. Turistička organizacija Tivta je i ove godine nastavila sa projektom elektronske ankete koja omogućava anketiranje turista od strane anketara na tablet uređajima, kao i automatsko generisanje izvještaja na bazi sakupljenih podataka. Rješenje sistema anketiranja koristiti već razvijen sistem nekih gotovih online rješenja, iskonfigurisan i prilagođen potrebama anketiranja Turističke organizacije Tivat. Dizajn anketnih stranica je prilagođen dizajnu i brand-u TO Tivat sa istaknutim logom i nazivom organizacije. Lista pitanja je isprogramirana i prilagođena u elektronskom sistemu uz online pristup generisanim izvještajima automatsko obrađenih sakupljenih podataka. Sistem podržava višejezički prikaz ankete, tako da smo ove godine uradili anketu na crnogorskom, engleskom i ruskom jeziku. Za potrebe prikupljanja podataka angažovali smo tri anketara koji su putem mobilnog tablet uređaja obilazili područje cijele opštine, a dobijeni podaci su se automatski obrađivali i bili dostupni za analizu. Anketari su svoj posao obavili izuzetno profesionalno, savjesno i odgovorno. </w:t>
      </w:r>
      <w:r w:rsidRPr="003F64EA">
        <w:rPr>
          <w:iCs/>
        </w:rPr>
        <w:t xml:space="preserve">Ove godine Anketa je sadržala tri grupe pitanja (motivacija za dolazak u Tivat, kako se saznalo za Tivat i zadovoljstvo turističkom ponudom u Tivtu), kao i mjesto gdje se moglo ostaviti komentar. Treće pitanje </w:t>
      </w:r>
      <w:r w:rsidRPr="003F64EA">
        <w:rPr>
          <w:b/>
          <w:i/>
          <w:iCs/>
        </w:rPr>
        <w:t>„Kako ste zadovoljni sledećim elementima turističke ponude u Tivtu“</w:t>
      </w:r>
      <w:r w:rsidRPr="003F64EA">
        <w:rPr>
          <w:iCs/>
        </w:rPr>
        <w:t xml:space="preserve"> je sadržalo 29 </w:t>
      </w:r>
      <w:r w:rsidRPr="003F64EA">
        <w:t>ponuđenih elemenata sa mogućnošću odgovora na petostepenoj skali i</w:t>
      </w:r>
      <w:r w:rsidRPr="003F64EA">
        <w:rPr>
          <w:iCs/>
        </w:rPr>
        <w:t xml:space="preserve"> obradom se došlo do ukupne prosječne ocjene koju ćemo u ovom izvještaju porediti sa prošlom godinom. Odstupanja od planiranog uzorka su očekivana, a broj anketa koje su ušle u obradu predstavlja relevantan uzorak za pouzdano zaključivanje o faktorima koji su od značaja za projektovanje turističke ponude Tivta.</w:t>
      </w:r>
    </w:p>
    <w:p w:rsidR="00947351" w:rsidRPr="003F64EA" w:rsidRDefault="00947351" w:rsidP="00947351">
      <w:pPr>
        <w:pStyle w:val="BodyText"/>
        <w:rPr>
          <w:iCs/>
        </w:rPr>
      </w:pPr>
    </w:p>
    <w:p w:rsidR="00947351" w:rsidRPr="003F64EA" w:rsidRDefault="00947351" w:rsidP="00947351">
      <w:pPr>
        <w:pStyle w:val="BodyText"/>
        <w:rPr>
          <w:b/>
          <w:iCs/>
        </w:rPr>
      </w:pPr>
      <w:r w:rsidRPr="003F64EA">
        <w:rPr>
          <w:b/>
          <w:iCs/>
        </w:rPr>
        <w:t>CILJ ISPITIVANJA</w:t>
      </w:r>
    </w:p>
    <w:p w:rsidR="00947351" w:rsidRPr="003F64EA" w:rsidRDefault="00947351" w:rsidP="00947351">
      <w:pPr>
        <w:pStyle w:val="BodyText"/>
        <w:rPr>
          <w:iCs/>
        </w:rPr>
      </w:pPr>
      <w:r w:rsidRPr="003F64EA">
        <w:rPr>
          <w:iCs/>
        </w:rPr>
        <w:t>Opšti cilj ispitivanja je snimanje i opis širokog spektra faktora značajnih za procjenu turističke ponude i ocjenu  uspjeha glavne turističke sezone na teritoriji opštine Tivat za ljeto 201</w:t>
      </w:r>
      <w:r w:rsidR="00751CF8" w:rsidRPr="003F64EA">
        <w:rPr>
          <w:iCs/>
        </w:rPr>
        <w:t>7</w:t>
      </w:r>
      <w:r w:rsidRPr="003F64EA">
        <w:rPr>
          <w:iCs/>
        </w:rPr>
        <w:t xml:space="preserve">. godine, kao i identifikovanje snaga i slabosti u postojećoj ponudi, te sagledavanje mogućnosti za njeno poboljšanje u perspektivi budućnosti. </w:t>
      </w:r>
    </w:p>
    <w:p w:rsidR="00947351" w:rsidRPr="003F64EA" w:rsidRDefault="00947351" w:rsidP="00947351">
      <w:pPr>
        <w:pStyle w:val="BodyText"/>
        <w:rPr>
          <w:iCs/>
        </w:rPr>
      </w:pPr>
      <w:r w:rsidRPr="003F64EA">
        <w:rPr>
          <w:iCs/>
        </w:rPr>
        <w:t>Poseban cilj ispitivanja bio je mjerenje stepena zadovoljstva, odnosno nezadovoljstva turista  različitim elementima/aspektima turističke ponude Tivta u sezoni 201</w:t>
      </w:r>
      <w:r w:rsidR="00751CF8" w:rsidRPr="003F64EA">
        <w:rPr>
          <w:iCs/>
        </w:rPr>
        <w:t>7</w:t>
      </w:r>
      <w:r w:rsidRPr="003F64EA">
        <w:rPr>
          <w:iCs/>
        </w:rPr>
        <w:t>. godine, iskazanog samoprocjenom turista na  petostepenoj skali zadovoljstva/nezadovoljstva u odnosu na 29 ponuđenih elemenata, koji elementi su prepoznati kao relevantni, te  poređenje različitih grupa turista, formiranih prema jeziku ispunjavanja ankete (crnogorski, ruski, engleski) i vrsti smještajnog objekta, u odnosu na manifestovani stepen zadovoljstva/nezadovoljstva generalno i u odnosu na prezentovane elemente</w:t>
      </w:r>
      <w:r w:rsidRPr="003F64EA">
        <w:rPr>
          <w:i/>
          <w:iCs/>
        </w:rPr>
        <w:t>.</w:t>
      </w:r>
    </w:p>
    <w:p w:rsidR="00947351" w:rsidRPr="003F64EA" w:rsidRDefault="00947351" w:rsidP="00947351">
      <w:pPr>
        <w:pStyle w:val="BodyText"/>
        <w:rPr>
          <w:b/>
          <w:iCs/>
        </w:rPr>
      </w:pPr>
    </w:p>
    <w:p w:rsidR="00507C58" w:rsidRPr="003F64EA" w:rsidRDefault="00507C58" w:rsidP="00507C58">
      <w:pPr>
        <w:pStyle w:val="BodyText"/>
        <w:rPr>
          <w:b/>
          <w:iCs/>
        </w:rPr>
      </w:pPr>
      <w:r w:rsidRPr="003F64EA">
        <w:rPr>
          <w:b/>
          <w:iCs/>
        </w:rPr>
        <w:t>METODE I TEHNIKE ISTRAŽIVANJA/OPIS INSTRUMENTA</w:t>
      </w:r>
    </w:p>
    <w:p w:rsidR="00507C58" w:rsidRPr="003F64EA" w:rsidRDefault="00507C58" w:rsidP="00947351">
      <w:pPr>
        <w:pStyle w:val="BodyText"/>
        <w:rPr>
          <w:iCs/>
        </w:rPr>
      </w:pPr>
      <w:r w:rsidRPr="003F64EA">
        <w:rPr>
          <w:iCs/>
        </w:rPr>
        <w:t xml:space="preserve">Istraživanje je deskriptivno, sistematsko-neeksperimentalnog tipa. Tehnika prikupljanja podataka je </w:t>
      </w:r>
      <w:r w:rsidRPr="003F64EA">
        <w:t>elektronska anketa koja omogućava anketiranje turista od strane anketara na tablet uređajima, kao i automatsko generisanje izvještaja na bazi sakupljenih podataka. P</w:t>
      </w:r>
      <w:r w:rsidRPr="003F64EA">
        <w:rPr>
          <w:iCs/>
        </w:rPr>
        <w:t>itanja su raznorodna po sadržaju, formi i zahtjevanom načinu odgovaranja (pitanja otvorenog i zatvorenog tipa, dihotomna pitanja i pitanja višestrukog izbora, pitanja sa mogućnošću izbora jednog ili većeg broja ponuđenih odgovora), u sklopu kojih se nalazi i 29 pitanja formulisanih u obliku petostepene skale Likertovog tipa. U anketi smo ostavili i prostor za iznošenje slobodnih/spontanih utisaka, sugestija, komentara i primjedbi turista.</w:t>
      </w:r>
    </w:p>
    <w:p w:rsidR="00507C58" w:rsidRPr="003F64EA" w:rsidRDefault="00507C58" w:rsidP="00947351">
      <w:pPr>
        <w:pStyle w:val="BodyText"/>
        <w:rPr>
          <w:b/>
          <w:iCs/>
        </w:rPr>
      </w:pPr>
    </w:p>
    <w:p w:rsidR="00507C58" w:rsidRPr="003F64EA" w:rsidRDefault="00507C58" w:rsidP="00947351">
      <w:pPr>
        <w:pStyle w:val="BodyText"/>
        <w:rPr>
          <w:b/>
          <w:iCs/>
        </w:rPr>
      </w:pPr>
    </w:p>
    <w:p w:rsidR="00507C58" w:rsidRPr="003F64EA" w:rsidRDefault="00507C58" w:rsidP="00947351">
      <w:pPr>
        <w:pStyle w:val="BodyText"/>
        <w:rPr>
          <w:b/>
          <w:iCs/>
        </w:rPr>
      </w:pPr>
    </w:p>
    <w:p w:rsidR="003F64EA" w:rsidRPr="003F64EA" w:rsidRDefault="003F64EA" w:rsidP="00947351">
      <w:pPr>
        <w:pStyle w:val="BodyText"/>
        <w:rPr>
          <w:b/>
          <w:iCs/>
        </w:rPr>
      </w:pPr>
    </w:p>
    <w:p w:rsidR="00947351" w:rsidRPr="003F64EA" w:rsidRDefault="00947351" w:rsidP="00947351">
      <w:pPr>
        <w:pStyle w:val="BodyText"/>
        <w:rPr>
          <w:b/>
          <w:iCs/>
        </w:rPr>
      </w:pPr>
      <w:r w:rsidRPr="003F64EA">
        <w:rPr>
          <w:b/>
          <w:iCs/>
        </w:rPr>
        <w:lastRenderedPageBreak/>
        <w:t>PLAN OBRADE PODATAKA</w:t>
      </w:r>
    </w:p>
    <w:p w:rsidR="00947351" w:rsidRPr="003F64EA" w:rsidRDefault="00947351" w:rsidP="00947351">
      <w:pPr>
        <w:pStyle w:val="BodyText"/>
        <w:rPr>
          <w:iCs/>
        </w:rPr>
      </w:pPr>
      <w:r w:rsidRPr="003F64EA">
        <w:rPr>
          <w:iCs/>
        </w:rPr>
        <w:t xml:space="preserve">Dobijeni podaci su obrađeni kvantitativno i kvalitativno. U kvantitativnoj analizi podataka korišćene su metode deskriptivne statistike. </w:t>
      </w:r>
    </w:p>
    <w:p w:rsidR="00947351" w:rsidRPr="003F64EA" w:rsidRDefault="00947351" w:rsidP="00947351">
      <w:pPr>
        <w:pStyle w:val="BodyText"/>
        <w:rPr>
          <w:iCs/>
        </w:rPr>
      </w:pPr>
      <w:r w:rsidRPr="003F64EA">
        <w:rPr>
          <w:iCs/>
        </w:rPr>
        <w:t xml:space="preserve">Kvalitativna obrada podataka izvršena je analizom sadržaja odgovora turista na pitanja otvorenog tipa, prije svega analizom sadržaja njihovih komentara, primjedbi i sugestija. </w:t>
      </w:r>
    </w:p>
    <w:p w:rsidR="00947351" w:rsidRPr="003F64EA" w:rsidRDefault="00947351" w:rsidP="00947351">
      <w:pPr>
        <w:pStyle w:val="BodyText"/>
        <w:rPr>
          <w:b/>
          <w:iCs/>
        </w:rPr>
      </w:pPr>
      <w:r w:rsidRPr="003F64EA">
        <w:rPr>
          <w:iCs/>
        </w:rPr>
        <w:t xml:space="preserve"> </w:t>
      </w:r>
      <w:r w:rsidRPr="003F64EA">
        <w:rPr>
          <w:b/>
          <w:iCs/>
        </w:rPr>
        <w:t xml:space="preserve"> </w:t>
      </w:r>
    </w:p>
    <w:p w:rsidR="00947351" w:rsidRPr="003F64EA" w:rsidRDefault="00947351" w:rsidP="00947351">
      <w:pPr>
        <w:pStyle w:val="BodyText"/>
        <w:rPr>
          <w:b/>
          <w:iCs/>
        </w:rPr>
      </w:pPr>
      <w:r w:rsidRPr="003F64EA">
        <w:rPr>
          <w:b/>
          <w:iCs/>
        </w:rPr>
        <w:t xml:space="preserve">II – PRIKAZ I ANALIZA REZULTATA </w:t>
      </w:r>
    </w:p>
    <w:p w:rsidR="00947351" w:rsidRPr="003F64EA" w:rsidRDefault="00947351" w:rsidP="00947351">
      <w:pPr>
        <w:pStyle w:val="BodyText"/>
        <w:rPr>
          <w:b/>
          <w:iCs/>
        </w:rPr>
      </w:pPr>
    </w:p>
    <w:p w:rsidR="00947351" w:rsidRPr="003F64EA" w:rsidRDefault="00947351" w:rsidP="00947351">
      <w:pPr>
        <w:pStyle w:val="BodyText"/>
        <w:rPr>
          <w:b/>
          <w:iCs/>
        </w:rPr>
      </w:pPr>
      <w:r w:rsidRPr="003F64EA">
        <w:rPr>
          <w:b/>
          <w:iCs/>
        </w:rPr>
        <w:t>OPIS UZORKA</w:t>
      </w:r>
    </w:p>
    <w:p w:rsidR="00947351" w:rsidRPr="003F64EA" w:rsidRDefault="00947351" w:rsidP="00947351">
      <w:pPr>
        <w:pStyle w:val="BodyText"/>
        <w:rPr>
          <w:iCs/>
        </w:rPr>
      </w:pPr>
      <w:r w:rsidRPr="003F64EA">
        <w:rPr>
          <w:iCs/>
        </w:rPr>
        <w:t>Uzorak ispitanih turista koji su uredno ispunili zadate ankete, tako da zadovoljavaju kriterijume za obradu, je</w:t>
      </w:r>
      <w:r w:rsidR="00A016A3" w:rsidRPr="003F64EA">
        <w:rPr>
          <w:iCs/>
        </w:rPr>
        <w:t xml:space="preserve"> </w:t>
      </w:r>
      <w:r w:rsidR="00971999" w:rsidRPr="003F64EA">
        <w:rPr>
          <w:iCs/>
        </w:rPr>
        <w:t>805</w:t>
      </w:r>
      <w:r w:rsidRPr="003F64EA">
        <w:rPr>
          <w:iCs/>
        </w:rPr>
        <w:t>. U odnosu na jezik ispunjavanja ankete,</w:t>
      </w:r>
      <w:r w:rsidR="00A016A3" w:rsidRPr="003F64EA">
        <w:rPr>
          <w:iCs/>
        </w:rPr>
        <w:t xml:space="preserve"> </w:t>
      </w:r>
      <w:r w:rsidR="00971999" w:rsidRPr="003F64EA">
        <w:rPr>
          <w:iCs/>
        </w:rPr>
        <w:t>439</w:t>
      </w:r>
      <w:r w:rsidRPr="003F64EA">
        <w:rPr>
          <w:iCs/>
        </w:rPr>
        <w:t xml:space="preserve"> turista ispunili su anketu na crnogorskom jeziku,</w:t>
      </w:r>
      <w:r w:rsidR="00A016A3" w:rsidRPr="003F64EA">
        <w:rPr>
          <w:iCs/>
        </w:rPr>
        <w:t xml:space="preserve"> </w:t>
      </w:r>
      <w:r w:rsidR="00971999" w:rsidRPr="003F64EA">
        <w:rPr>
          <w:iCs/>
        </w:rPr>
        <w:t>166</w:t>
      </w:r>
      <w:r w:rsidRPr="003F64EA">
        <w:rPr>
          <w:iCs/>
        </w:rPr>
        <w:t xml:space="preserve"> </w:t>
      </w:r>
      <w:r w:rsidR="00A83EC6" w:rsidRPr="003F64EA">
        <w:rPr>
          <w:iCs/>
        </w:rPr>
        <w:t xml:space="preserve">su </w:t>
      </w:r>
      <w:r w:rsidRPr="003F64EA">
        <w:rPr>
          <w:iCs/>
        </w:rPr>
        <w:t>anketu ispunili na ruskom i</w:t>
      </w:r>
      <w:r w:rsidR="00A016A3" w:rsidRPr="003F64EA">
        <w:rPr>
          <w:iCs/>
        </w:rPr>
        <w:t xml:space="preserve"> </w:t>
      </w:r>
      <w:r w:rsidR="00971999" w:rsidRPr="003F64EA">
        <w:rPr>
          <w:iCs/>
        </w:rPr>
        <w:t>200</w:t>
      </w:r>
      <w:r w:rsidRPr="003F64EA">
        <w:rPr>
          <w:iCs/>
        </w:rPr>
        <w:t xml:space="preserve"> na engleskom jeziku. Među turistima koji su anketu ispunili na engleskom jeziku imamo turiste koji su došli iz različitih zemalja</w:t>
      </w:r>
      <w:r w:rsidR="00D20412" w:rsidRPr="003F64EA">
        <w:rPr>
          <w:iCs/>
        </w:rPr>
        <w:t>, a konkretno se navode Njemačka, Velika Britanija, Francuska, Mađarska, Danska, Švajcarska, Turska, Italija, SAD, Rumunija, Švedska, Malta, Albanija Kanada, Južna Afrika, Australija, Palestina, Iran, Norveška, Holandija, Belgija i Slovenija. A kod turista koji su anketu ispunili na ruskom jeziku imamo goste iz Rusije i Ukrajine.</w:t>
      </w:r>
      <w:r w:rsidR="00A016A3" w:rsidRPr="003F64EA">
        <w:rPr>
          <w:iCs/>
        </w:rPr>
        <w:t xml:space="preserve"> </w:t>
      </w:r>
      <w:r w:rsidRPr="003F64EA">
        <w:rPr>
          <w:iCs/>
        </w:rPr>
        <w:t xml:space="preserve">Ukupan broj anketiranih turista je za </w:t>
      </w:r>
      <w:r w:rsidR="00971999" w:rsidRPr="003F64EA">
        <w:rPr>
          <w:iCs/>
        </w:rPr>
        <w:t>33</w:t>
      </w:r>
      <w:r w:rsidRPr="003F64EA">
        <w:rPr>
          <w:iCs/>
        </w:rPr>
        <w:t>% veći u odnosu na prošlu godinu</w:t>
      </w:r>
      <w:r w:rsidR="00A016A3" w:rsidRPr="003F64EA">
        <w:rPr>
          <w:iCs/>
        </w:rPr>
        <w:t>.</w:t>
      </w:r>
    </w:p>
    <w:p w:rsidR="00B166D8" w:rsidRPr="003F64EA" w:rsidRDefault="00B166D8" w:rsidP="00947351">
      <w:pPr>
        <w:pStyle w:val="BodyText"/>
        <w:rPr>
          <w:b/>
          <w:iCs/>
        </w:rPr>
      </w:pPr>
    </w:p>
    <w:p w:rsidR="00947351" w:rsidRPr="003F64EA" w:rsidRDefault="00947351" w:rsidP="00947351">
      <w:pPr>
        <w:pStyle w:val="BodyText"/>
        <w:rPr>
          <w:b/>
          <w:iCs/>
        </w:rPr>
      </w:pPr>
      <w:r w:rsidRPr="003F64EA">
        <w:rPr>
          <w:b/>
          <w:iCs/>
        </w:rPr>
        <w:t>PRIKAZ UZORKA PREMA IZABRANIM KRITERIJUMIMA</w:t>
      </w:r>
    </w:p>
    <w:p w:rsidR="00947351" w:rsidRPr="003F64EA" w:rsidRDefault="00947351" w:rsidP="00947351">
      <w:pPr>
        <w:pStyle w:val="BodyText"/>
        <w:rPr>
          <w:b/>
          <w:i/>
          <w:iCs/>
        </w:rPr>
      </w:pPr>
    </w:p>
    <w:p w:rsidR="00947351" w:rsidRPr="003F64EA" w:rsidRDefault="00947351" w:rsidP="00947351">
      <w:pPr>
        <w:pStyle w:val="BodyText"/>
        <w:rPr>
          <w:iCs/>
        </w:rPr>
      </w:pPr>
      <w:r w:rsidRPr="003F64EA">
        <w:rPr>
          <w:b/>
          <w:iCs/>
        </w:rPr>
        <w:t>U odnosu na jezik ispunjavana ankete:</w:t>
      </w:r>
      <w:r w:rsidRPr="003F64EA">
        <w:rPr>
          <w:iCs/>
        </w:rPr>
        <w:tab/>
      </w:r>
      <w:r w:rsidRPr="003F64EA">
        <w:rPr>
          <w:iCs/>
        </w:rPr>
        <w:tab/>
      </w:r>
      <w:r w:rsidRPr="003F64EA">
        <w:rPr>
          <w:iCs/>
        </w:rPr>
        <w:tab/>
      </w:r>
      <w:r w:rsidRPr="003F64EA">
        <w:rPr>
          <w:iCs/>
        </w:rPr>
        <w:tab/>
      </w:r>
      <w:r w:rsidRPr="003F64EA">
        <w:rPr>
          <w:iCs/>
        </w:rPr>
        <w:tab/>
      </w:r>
      <w:r w:rsidRPr="003F64EA">
        <w:rPr>
          <w:iCs/>
        </w:rPr>
        <w:tab/>
      </w:r>
      <w:r w:rsidRPr="003F64EA">
        <w:rPr>
          <w:iCs/>
        </w:rPr>
        <w:tab/>
      </w:r>
    </w:p>
    <w:tbl>
      <w:tblPr>
        <w:tblStyle w:val="TableGrid"/>
        <w:tblW w:w="0" w:type="auto"/>
        <w:tblLook w:val="01E0"/>
      </w:tblPr>
      <w:tblGrid>
        <w:gridCol w:w="2027"/>
        <w:gridCol w:w="2027"/>
        <w:gridCol w:w="2028"/>
        <w:gridCol w:w="2028"/>
        <w:gridCol w:w="2028"/>
      </w:tblGrid>
      <w:tr w:rsidR="00947351" w:rsidRPr="003F64EA" w:rsidTr="002B4A99">
        <w:tc>
          <w:tcPr>
            <w:tcW w:w="2027" w:type="dxa"/>
          </w:tcPr>
          <w:p w:rsidR="00947351" w:rsidRPr="003F64EA" w:rsidRDefault="00947351" w:rsidP="002B4A99">
            <w:pPr>
              <w:pStyle w:val="BodyText"/>
              <w:rPr>
                <w:iCs/>
              </w:rPr>
            </w:pPr>
            <w:r w:rsidRPr="003F64EA">
              <w:rPr>
                <w:iCs/>
              </w:rPr>
              <w:t>JEZIK</w:t>
            </w:r>
          </w:p>
        </w:tc>
        <w:tc>
          <w:tcPr>
            <w:tcW w:w="2027" w:type="dxa"/>
          </w:tcPr>
          <w:p w:rsidR="00947351" w:rsidRPr="003F64EA" w:rsidRDefault="00947351" w:rsidP="002B4A99">
            <w:pPr>
              <w:pStyle w:val="BodyText"/>
              <w:jc w:val="center"/>
              <w:rPr>
                <w:iCs/>
              </w:rPr>
            </w:pPr>
            <w:r w:rsidRPr="003F64EA">
              <w:rPr>
                <w:iCs/>
              </w:rPr>
              <w:t>crnogorski</w:t>
            </w:r>
          </w:p>
        </w:tc>
        <w:tc>
          <w:tcPr>
            <w:tcW w:w="2028" w:type="dxa"/>
          </w:tcPr>
          <w:p w:rsidR="00947351" w:rsidRPr="003F64EA" w:rsidRDefault="00947351" w:rsidP="002B4A99">
            <w:pPr>
              <w:pStyle w:val="BodyText"/>
              <w:jc w:val="center"/>
              <w:rPr>
                <w:iCs/>
              </w:rPr>
            </w:pPr>
            <w:r w:rsidRPr="003F64EA">
              <w:rPr>
                <w:iCs/>
              </w:rPr>
              <w:t>Ruski</w:t>
            </w:r>
          </w:p>
        </w:tc>
        <w:tc>
          <w:tcPr>
            <w:tcW w:w="2028" w:type="dxa"/>
          </w:tcPr>
          <w:p w:rsidR="00947351" w:rsidRPr="003F64EA" w:rsidRDefault="00947351" w:rsidP="002B4A99">
            <w:pPr>
              <w:pStyle w:val="BodyText"/>
              <w:jc w:val="center"/>
              <w:rPr>
                <w:iCs/>
              </w:rPr>
            </w:pPr>
            <w:r w:rsidRPr="003F64EA">
              <w:rPr>
                <w:iCs/>
              </w:rPr>
              <w:t>engleski</w:t>
            </w:r>
          </w:p>
        </w:tc>
        <w:tc>
          <w:tcPr>
            <w:tcW w:w="2028" w:type="dxa"/>
          </w:tcPr>
          <w:p w:rsidR="00947351" w:rsidRPr="003F64EA" w:rsidRDefault="00947351" w:rsidP="002B4A99">
            <w:pPr>
              <w:pStyle w:val="BodyText"/>
              <w:jc w:val="center"/>
              <w:rPr>
                <w:iCs/>
              </w:rPr>
            </w:pPr>
            <w:r w:rsidRPr="003F64EA">
              <w:rPr>
                <w:iCs/>
              </w:rPr>
              <w:t>ukupno turista</w:t>
            </w:r>
          </w:p>
        </w:tc>
      </w:tr>
      <w:tr w:rsidR="00265705" w:rsidRPr="003F64EA" w:rsidTr="002B4A99">
        <w:tc>
          <w:tcPr>
            <w:tcW w:w="2027" w:type="dxa"/>
          </w:tcPr>
          <w:p w:rsidR="00265705" w:rsidRPr="003F64EA" w:rsidRDefault="00265705" w:rsidP="002B4A99">
            <w:pPr>
              <w:pStyle w:val="BodyText"/>
              <w:rPr>
                <w:iCs/>
              </w:rPr>
            </w:pPr>
            <w:r w:rsidRPr="003F64EA">
              <w:rPr>
                <w:iCs/>
              </w:rPr>
              <w:t>Procenat</w:t>
            </w:r>
          </w:p>
        </w:tc>
        <w:tc>
          <w:tcPr>
            <w:tcW w:w="2027" w:type="dxa"/>
          </w:tcPr>
          <w:p w:rsidR="00265705" w:rsidRPr="003F64EA" w:rsidRDefault="00971999" w:rsidP="00971999">
            <w:pPr>
              <w:pStyle w:val="BodyText"/>
              <w:jc w:val="center"/>
              <w:rPr>
                <w:iCs/>
              </w:rPr>
            </w:pPr>
            <w:r w:rsidRPr="003F64EA">
              <w:rPr>
                <w:iCs/>
              </w:rPr>
              <w:t>5</w:t>
            </w:r>
            <w:r w:rsidR="00A83EC6" w:rsidRPr="003F64EA">
              <w:rPr>
                <w:iCs/>
              </w:rPr>
              <w:t>4</w:t>
            </w:r>
            <w:r w:rsidR="00265705" w:rsidRPr="003F64EA">
              <w:rPr>
                <w:iCs/>
              </w:rPr>
              <w:t>.</w:t>
            </w:r>
            <w:r w:rsidRPr="003F64EA">
              <w:rPr>
                <w:iCs/>
              </w:rPr>
              <w:t>53</w:t>
            </w:r>
            <w:r w:rsidR="00265705" w:rsidRPr="003F64EA">
              <w:rPr>
                <w:iCs/>
              </w:rPr>
              <w:t xml:space="preserve"> %</w:t>
            </w:r>
          </w:p>
        </w:tc>
        <w:tc>
          <w:tcPr>
            <w:tcW w:w="2028" w:type="dxa"/>
          </w:tcPr>
          <w:p w:rsidR="00265705" w:rsidRPr="003F64EA" w:rsidRDefault="009222BC" w:rsidP="009222BC">
            <w:pPr>
              <w:pStyle w:val="BodyText"/>
              <w:jc w:val="center"/>
              <w:rPr>
                <w:iCs/>
              </w:rPr>
            </w:pPr>
            <w:r w:rsidRPr="003F64EA">
              <w:rPr>
                <w:iCs/>
              </w:rPr>
              <w:t>20</w:t>
            </w:r>
            <w:r w:rsidR="00265705" w:rsidRPr="003F64EA">
              <w:rPr>
                <w:iCs/>
              </w:rPr>
              <w:t>.</w:t>
            </w:r>
            <w:r w:rsidRPr="003F64EA">
              <w:rPr>
                <w:iCs/>
              </w:rPr>
              <w:t>62</w:t>
            </w:r>
            <w:r w:rsidR="00265705" w:rsidRPr="003F64EA">
              <w:rPr>
                <w:iCs/>
              </w:rPr>
              <w:t xml:space="preserve"> %</w:t>
            </w:r>
          </w:p>
        </w:tc>
        <w:tc>
          <w:tcPr>
            <w:tcW w:w="2028" w:type="dxa"/>
          </w:tcPr>
          <w:p w:rsidR="00265705" w:rsidRPr="003F64EA" w:rsidRDefault="009222BC" w:rsidP="00A83EC6">
            <w:pPr>
              <w:pStyle w:val="BodyText"/>
              <w:jc w:val="center"/>
              <w:rPr>
                <w:iCs/>
              </w:rPr>
            </w:pPr>
            <w:r w:rsidRPr="003F64EA">
              <w:rPr>
                <w:iCs/>
              </w:rPr>
              <w:t>24</w:t>
            </w:r>
            <w:r w:rsidR="00265705" w:rsidRPr="003F64EA">
              <w:rPr>
                <w:iCs/>
              </w:rPr>
              <w:t>.</w:t>
            </w:r>
            <w:r w:rsidRPr="003F64EA">
              <w:rPr>
                <w:iCs/>
              </w:rPr>
              <w:t>84</w:t>
            </w:r>
            <w:r w:rsidR="00265705" w:rsidRPr="003F64EA">
              <w:rPr>
                <w:iCs/>
              </w:rPr>
              <w:t xml:space="preserve"> %</w:t>
            </w:r>
          </w:p>
        </w:tc>
        <w:tc>
          <w:tcPr>
            <w:tcW w:w="2028" w:type="dxa"/>
          </w:tcPr>
          <w:p w:rsidR="00265705" w:rsidRPr="003F64EA" w:rsidRDefault="00265705" w:rsidP="002B4A99">
            <w:pPr>
              <w:pStyle w:val="BodyText"/>
              <w:jc w:val="center"/>
              <w:rPr>
                <w:iCs/>
              </w:rPr>
            </w:pPr>
            <w:r w:rsidRPr="003F64EA">
              <w:rPr>
                <w:iCs/>
              </w:rPr>
              <w:t>100.00 %</w:t>
            </w:r>
          </w:p>
        </w:tc>
      </w:tr>
    </w:tbl>
    <w:p w:rsidR="00947351" w:rsidRPr="003F64EA" w:rsidRDefault="00947351" w:rsidP="00947351">
      <w:pPr>
        <w:pStyle w:val="BodyText"/>
        <w:rPr>
          <w:iCs/>
        </w:rPr>
      </w:pPr>
    </w:p>
    <w:p w:rsidR="00947351" w:rsidRPr="003F64EA" w:rsidRDefault="00947351" w:rsidP="00947351">
      <w:pPr>
        <w:pStyle w:val="BodyText"/>
        <w:rPr>
          <w:iCs/>
        </w:rPr>
      </w:pPr>
      <w:r w:rsidRPr="003F64EA">
        <w:rPr>
          <w:iCs/>
        </w:rPr>
        <w:t>U uzorku su dominantni turisti koji su anketu ispunili na crnogorskom jeziku</w:t>
      </w:r>
      <w:r w:rsidR="00F1788E" w:rsidRPr="003F64EA">
        <w:rPr>
          <w:iCs/>
        </w:rPr>
        <w:t>. Procentualno, iako je i dalje veći broj ispitanika koji su anketu popunili na crnogorskom jeziku, iz tabele se može primjetiti da je skoro izjednačen</w:t>
      </w:r>
      <w:r w:rsidR="00AF7793" w:rsidRPr="003F64EA">
        <w:rPr>
          <w:iCs/>
        </w:rPr>
        <w:t xml:space="preserve"> broj anketiranih turista na engleskom i ruskom jeziku, što zajedno čini oko 50%, što ranijih godina nije bio slučaj kada je broj anketiranih turista na crnogorskom jeziku bio oko 70%. </w:t>
      </w:r>
    </w:p>
    <w:p w:rsidR="00947351" w:rsidRPr="003F64EA" w:rsidRDefault="00947351" w:rsidP="00947351">
      <w:pPr>
        <w:pStyle w:val="BodyText"/>
        <w:rPr>
          <w:iCs/>
        </w:rPr>
      </w:pPr>
    </w:p>
    <w:p w:rsidR="00947351" w:rsidRPr="003F64EA" w:rsidRDefault="00947351" w:rsidP="00947351">
      <w:pPr>
        <w:pStyle w:val="BodyText"/>
        <w:rPr>
          <w:iCs/>
        </w:rPr>
      </w:pPr>
      <w:r w:rsidRPr="003F64EA">
        <w:rPr>
          <w:b/>
          <w:iCs/>
        </w:rPr>
        <w:t xml:space="preserve">Po vrsti smještaja </w:t>
      </w:r>
      <w:r w:rsidRPr="003F64EA">
        <w:rPr>
          <w:iCs/>
        </w:rPr>
        <w:t>(</w:t>
      </w:r>
      <w:r w:rsidRPr="003F64EA">
        <w:rPr>
          <w:i/>
          <w:iCs/>
        </w:rPr>
        <w:t>samo za ankete ispunjene na crnogorskom jeziku</w:t>
      </w:r>
      <w:r w:rsidRPr="003F64EA">
        <w:rPr>
          <w:iCs/>
        </w:rPr>
        <w:t>)</w:t>
      </w:r>
      <w:r w:rsidRPr="003F64EA">
        <w:rPr>
          <w:b/>
          <w:iCs/>
        </w:rPr>
        <w:t>:</w:t>
      </w:r>
      <w:r w:rsidR="00A1137C" w:rsidRPr="003F64EA">
        <w:rPr>
          <w:b/>
          <w:iCs/>
        </w:rPr>
        <w:t xml:space="preserve"> </w:t>
      </w:r>
    </w:p>
    <w:tbl>
      <w:tblPr>
        <w:tblStyle w:val="TableGrid"/>
        <w:tblW w:w="0" w:type="auto"/>
        <w:tblLook w:val="01E0"/>
      </w:tblPr>
      <w:tblGrid>
        <w:gridCol w:w="4077"/>
        <w:gridCol w:w="1418"/>
        <w:gridCol w:w="1417"/>
      </w:tblGrid>
      <w:tr w:rsidR="008C3B2A" w:rsidRPr="003F64EA" w:rsidTr="008C3B2A">
        <w:tc>
          <w:tcPr>
            <w:tcW w:w="4077" w:type="dxa"/>
          </w:tcPr>
          <w:p w:rsidR="008C3B2A" w:rsidRPr="003F64EA" w:rsidRDefault="008C3B2A" w:rsidP="002B4A99">
            <w:pPr>
              <w:pStyle w:val="BodyText"/>
              <w:rPr>
                <w:iCs/>
              </w:rPr>
            </w:pPr>
          </w:p>
        </w:tc>
        <w:tc>
          <w:tcPr>
            <w:tcW w:w="1418" w:type="dxa"/>
          </w:tcPr>
          <w:p w:rsidR="008C3B2A" w:rsidRPr="003F64EA" w:rsidRDefault="008C3B2A" w:rsidP="00A1137C">
            <w:pPr>
              <w:pStyle w:val="BodyText"/>
              <w:jc w:val="right"/>
              <w:rPr>
                <w:iCs/>
              </w:rPr>
            </w:pPr>
            <w:r w:rsidRPr="003F64EA">
              <w:rPr>
                <w:iCs/>
              </w:rPr>
              <w:t>ukupno</w:t>
            </w:r>
          </w:p>
        </w:tc>
        <w:tc>
          <w:tcPr>
            <w:tcW w:w="1417" w:type="dxa"/>
          </w:tcPr>
          <w:p w:rsidR="008C3B2A" w:rsidRPr="003F64EA" w:rsidRDefault="008C3B2A" w:rsidP="00BD5567">
            <w:pPr>
              <w:pStyle w:val="BodyText"/>
              <w:jc w:val="right"/>
              <w:rPr>
                <w:iCs/>
              </w:rPr>
            </w:pPr>
            <w:r w:rsidRPr="003F64EA">
              <w:rPr>
                <w:b/>
                <w:iCs/>
              </w:rPr>
              <w:t>(u %)</w:t>
            </w:r>
          </w:p>
        </w:tc>
      </w:tr>
      <w:tr w:rsidR="008C3B2A" w:rsidRPr="003F64EA" w:rsidTr="008C3B2A">
        <w:tc>
          <w:tcPr>
            <w:tcW w:w="4077" w:type="dxa"/>
          </w:tcPr>
          <w:p w:rsidR="008C3B2A" w:rsidRPr="003F64EA" w:rsidRDefault="008C3B2A" w:rsidP="002B4A99">
            <w:pPr>
              <w:pStyle w:val="BodyText"/>
              <w:rPr>
                <w:iCs/>
              </w:rPr>
            </w:pPr>
            <w:r w:rsidRPr="003F64EA">
              <w:rPr>
                <w:iCs/>
              </w:rPr>
              <w:t>Hoteli</w:t>
            </w:r>
          </w:p>
        </w:tc>
        <w:tc>
          <w:tcPr>
            <w:tcW w:w="1418" w:type="dxa"/>
          </w:tcPr>
          <w:p w:rsidR="008C3B2A" w:rsidRPr="003F64EA" w:rsidRDefault="00324F10" w:rsidP="00D81884">
            <w:pPr>
              <w:pStyle w:val="BodyText"/>
              <w:jc w:val="right"/>
              <w:rPr>
                <w:iCs/>
              </w:rPr>
            </w:pPr>
            <w:r w:rsidRPr="003F64EA">
              <w:rPr>
                <w:iCs/>
              </w:rPr>
              <w:t>142</w:t>
            </w:r>
          </w:p>
        </w:tc>
        <w:tc>
          <w:tcPr>
            <w:tcW w:w="1417" w:type="dxa"/>
          </w:tcPr>
          <w:p w:rsidR="008C3B2A" w:rsidRPr="003F64EA" w:rsidRDefault="008C3B2A" w:rsidP="00324F10">
            <w:pPr>
              <w:pStyle w:val="BodyText"/>
              <w:jc w:val="right"/>
              <w:rPr>
                <w:iCs/>
              </w:rPr>
            </w:pPr>
            <w:r w:rsidRPr="003F64EA">
              <w:rPr>
                <w:iCs/>
              </w:rPr>
              <w:t>3</w:t>
            </w:r>
            <w:r w:rsidR="00324F10" w:rsidRPr="003F64EA">
              <w:rPr>
                <w:iCs/>
              </w:rPr>
              <w:t>2</w:t>
            </w:r>
            <w:r w:rsidRPr="003F64EA">
              <w:rPr>
                <w:iCs/>
              </w:rPr>
              <w:t>.</w:t>
            </w:r>
            <w:r w:rsidR="00324F10" w:rsidRPr="003F64EA">
              <w:rPr>
                <w:iCs/>
              </w:rPr>
              <w:t>35</w:t>
            </w:r>
            <w:r w:rsidRPr="003F64EA">
              <w:rPr>
                <w:iCs/>
              </w:rPr>
              <w:t xml:space="preserve"> </w:t>
            </w:r>
          </w:p>
        </w:tc>
      </w:tr>
      <w:tr w:rsidR="008C3B2A" w:rsidRPr="003F64EA" w:rsidTr="008C3B2A">
        <w:tc>
          <w:tcPr>
            <w:tcW w:w="4077" w:type="dxa"/>
          </w:tcPr>
          <w:p w:rsidR="008C3B2A" w:rsidRPr="003F64EA" w:rsidRDefault="008C3B2A" w:rsidP="002B4A99">
            <w:pPr>
              <w:pStyle w:val="BodyText"/>
              <w:rPr>
                <w:iCs/>
              </w:rPr>
            </w:pPr>
            <w:r w:rsidRPr="003F64EA">
              <w:rPr>
                <w:iCs/>
              </w:rPr>
              <w:t>Privatni smještaj</w:t>
            </w:r>
          </w:p>
        </w:tc>
        <w:tc>
          <w:tcPr>
            <w:tcW w:w="1418" w:type="dxa"/>
          </w:tcPr>
          <w:p w:rsidR="008C3B2A" w:rsidRPr="003F64EA" w:rsidRDefault="00324F10" w:rsidP="00A1137C">
            <w:pPr>
              <w:pStyle w:val="BodyText"/>
              <w:jc w:val="right"/>
              <w:rPr>
                <w:iCs/>
              </w:rPr>
            </w:pPr>
            <w:r w:rsidRPr="003F64EA">
              <w:rPr>
                <w:iCs/>
              </w:rPr>
              <w:t>215</w:t>
            </w:r>
          </w:p>
        </w:tc>
        <w:tc>
          <w:tcPr>
            <w:tcW w:w="1417" w:type="dxa"/>
          </w:tcPr>
          <w:p w:rsidR="008C3B2A" w:rsidRPr="003F64EA" w:rsidRDefault="008C3B2A" w:rsidP="00324F10">
            <w:pPr>
              <w:pStyle w:val="BodyText"/>
              <w:jc w:val="right"/>
              <w:rPr>
                <w:iCs/>
              </w:rPr>
            </w:pPr>
            <w:r w:rsidRPr="003F64EA">
              <w:rPr>
                <w:iCs/>
              </w:rPr>
              <w:t>4</w:t>
            </w:r>
            <w:r w:rsidR="00324F10" w:rsidRPr="003F64EA">
              <w:rPr>
                <w:iCs/>
              </w:rPr>
              <w:t>8</w:t>
            </w:r>
            <w:r w:rsidRPr="003F64EA">
              <w:rPr>
                <w:iCs/>
              </w:rPr>
              <w:t xml:space="preserve">. </w:t>
            </w:r>
            <w:r w:rsidR="00324F10" w:rsidRPr="003F64EA">
              <w:rPr>
                <w:iCs/>
              </w:rPr>
              <w:t>97</w:t>
            </w:r>
            <w:r w:rsidRPr="003F64EA">
              <w:rPr>
                <w:iCs/>
              </w:rPr>
              <w:t xml:space="preserve"> </w:t>
            </w:r>
          </w:p>
        </w:tc>
      </w:tr>
      <w:tr w:rsidR="008C3B2A" w:rsidRPr="003F64EA" w:rsidTr="008C3B2A">
        <w:tc>
          <w:tcPr>
            <w:tcW w:w="4077" w:type="dxa"/>
          </w:tcPr>
          <w:p w:rsidR="008C3B2A" w:rsidRPr="003F64EA" w:rsidRDefault="008C3B2A" w:rsidP="002B4A99">
            <w:pPr>
              <w:pStyle w:val="BodyText"/>
              <w:rPr>
                <w:iCs/>
              </w:rPr>
            </w:pPr>
            <w:r w:rsidRPr="003F64EA">
              <w:rPr>
                <w:iCs/>
              </w:rPr>
              <w:t>Odmarališta – EPS</w:t>
            </w:r>
          </w:p>
        </w:tc>
        <w:tc>
          <w:tcPr>
            <w:tcW w:w="1418" w:type="dxa"/>
          </w:tcPr>
          <w:p w:rsidR="008C3B2A" w:rsidRPr="003F64EA" w:rsidRDefault="00324F10" w:rsidP="00A1137C">
            <w:pPr>
              <w:pStyle w:val="BodyText"/>
              <w:jc w:val="right"/>
              <w:rPr>
                <w:iCs/>
              </w:rPr>
            </w:pPr>
            <w:r w:rsidRPr="003F64EA">
              <w:rPr>
                <w:iCs/>
              </w:rPr>
              <w:t>31</w:t>
            </w:r>
          </w:p>
        </w:tc>
        <w:tc>
          <w:tcPr>
            <w:tcW w:w="1417" w:type="dxa"/>
          </w:tcPr>
          <w:p w:rsidR="008C3B2A" w:rsidRPr="003F64EA" w:rsidRDefault="00324F10" w:rsidP="00324F10">
            <w:pPr>
              <w:pStyle w:val="BodyText"/>
              <w:jc w:val="right"/>
              <w:rPr>
                <w:iCs/>
              </w:rPr>
            </w:pPr>
            <w:r w:rsidRPr="003F64EA">
              <w:rPr>
                <w:iCs/>
              </w:rPr>
              <w:t>7</w:t>
            </w:r>
            <w:r w:rsidR="008C3B2A" w:rsidRPr="003F64EA">
              <w:rPr>
                <w:iCs/>
              </w:rPr>
              <w:t>.</w:t>
            </w:r>
            <w:r w:rsidRPr="003F64EA">
              <w:rPr>
                <w:iCs/>
              </w:rPr>
              <w:t>06</w:t>
            </w:r>
            <w:r w:rsidR="008C3B2A" w:rsidRPr="003F64EA">
              <w:rPr>
                <w:iCs/>
              </w:rPr>
              <w:t xml:space="preserve"> </w:t>
            </w:r>
          </w:p>
        </w:tc>
      </w:tr>
      <w:tr w:rsidR="008C3B2A" w:rsidRPr="003F64EA" w:rsidTr="008C3B2A">
        <w:tc>
          <w:tcPr>
            <w:tcW w:w="4077" w:type="dxa"/>
          </w:tcPr>
          <w:p w:rsidR="008C3B2A" w:rsidRPr="003F64EA" w:rsidRDefault="008C3B2A" w:rsidP="002B4A99">
            <w:pPr>
              <w:pStyle w:val="BodyText"/>
              <w:rPr>
                <w:iCs/>
              </w:rPr>
            </w:pPr>
            <w:r w:rsidRPr="003F64EA">
              <w:rPr>
                <w:iCs/>
              </w:rPr>
              <w:t>Auto – kampovi</w:t>
            </w:r>
          </w:p>
        </w:tc>
        <w:tc>
          <w:tcPr>
            <w:tcW w:w="1418" w:type="dxa"/>
          </w:tcPr>
          <w:p w:rsidR="008C3B2A" w:rsidRPr="003F64EA" w:rsidRDefault="00324F10" w:rsidP="00A1137C">
            <w:pPr>
              <w:pStyle w:val="BodyText"/>
              <w:jc w:val="right"/>
              <w:rPr>
                <w:iCs/>
              </w:rPr>
            </w:pPr>
            <w:r w:rsidRPr="003F64EA">
              <w:rPr>
                <w:iCs/>
              </w:rPr>
              <w:t>41</w:t>
            </w:r>
          </w:p>
        </w:tc>
        <w:tc>
          <w:tcPr>
            <w:tcW w:w="1417" w:type="dxa"/>
          </w:tcPr>
          <w:p w:rsidR="008C3B2A" w:rsidRPr="003F64EA" w:rsidRDefault="00324F10" w:rsidP="00324F10">
            <w:pPr>
              <w:pStyle w:val="BodyText"/>
              <w:jc w:val="right"/>
              <w:rPr>
                <w:iCs/>
              </w:rPr>
            </w:pPr>
            <w:r w:rsidRPr="003F64EA">
              <w:rPr>
                <w:iCs/>
              </w:rPr>
              <w:t>9</w:t>
            </w:r>
            <w:r w:rsidR="008C3B2A" w:rsidRPr="003F64EA">
              <w:rPr>
                <w:iCs/>
              </w:rPr>
              <w:t>.</w:t>
            </w:r>
            <w:r w:rsidRPr="003F64EA">
              <w:rPr>
                <w:iCs/>
              </w:rPr>
              <w:t>34</w:t>
            </w:r>
            <w:r w:rsidR="008C3B2A" w:rsidRPr="003F64EA">
              <w:rPr>
                <w:iCs/>
              </w:rPr>
              <w:t xml:space="preserve"> </w:t>
            </w:r>
          </w:p>
        </w:tc>
      </w:tr>
      <w:tr w:rsidR="00324F10" w:rsidRPr="003F64EA" w:rsidTr="008C3B2A">
        <w:tc>
          <w:tcPr>
            <w:tcW w:w="4077" w:type="dxa"/>
          </w:tcPr>
          <w:p w:rsidR="00324F10" w:rsidRPr="003F64EA" w:rsidRDefault="00324F10" w:rsidP="002B4A99">
            <w:pPr>
              <w:pStyle w:val="BodyText"/>
              <w:rPr>
                <w:iCs/>
              </w:rPr>
            </w:pPr>
            <w:r w:rsidRPr="003F64EA">
              <w:rPr>
                <w:iCs/>
              </w:rPr>
              <w:t>Ostalo</w:t>
            </w:r>
          </w:p>
        </w:tc>
        <w:tc>
          <w:tcPr>
            <w:tcW w:w="1418" w:type="dxa"/>
          </w:tcPr>
          <w:p w:rsidR="00324F10" w:rsidRPr="003F64EA" w:rsidRDefault="00324F10" w:rsidP="00A1137C">
            <w:pPr>
              <w:pStyle w:val="BodyText"/>
              <w:jc w:val="right"/>
              <w:rPr>
                <w:iCs/>
              </w:rPr>
            </w:pPr>
            <w:r w:rsidRPr="003F64EA">
              <w:rPr>
                <w:iCs/>
              </w:rPr>
              <w:t>10</w:t>
            </w:r>
          </w:p>
        </w:tc>
        <w:tc>
          <w:tcPr>
            <w:tcW w:w="1417" w:type="dxa"/>
          </w:tcPr>
          <w:p w:rsidR="00324F10" w:rsidRPr="003F64EA" w:rsidRDefault="00324F10" w:rsidP="007D0E6D">
            <w:pPr>
              <w:pStyle w:val="BodyText"/>
              <w:jc w:val="right"/>
              <w:rPr>
                <w:iCs/>
              </w:rPr>
            </w:pPr>
            <w:r w:rsidRPr="003F64EA">
              <w:rPr>
                <w:iCs/>
              </w:rPr>
              <w:t>2.28</w:t>
            </w:r>
          </w:p>
        </w:tc>
      </w:tr>
      <w:tr w:rsidR="008C3B2A" w:rsidRPr="003F64EA" w:rsidTr="008C3B2A">
        <w:tc>
          <w:tcPr>
            <w:tcW w:w="4077" w:type="dxa"/>
          </w:tcPr>
          <w:p w:rsidR="008C3B2A" w:rsidRPr="003F64EA" w:rsidRDefault="008C3B2A" w:rsidP="002B4A99">
            <w:pPr>
              <w:pStyle w:val="BodyText"/>
              <w:rPr>
                <w:iCs/>
              </w:rPr>
            </w:pPr>
            <w:r w:rsidRPr="003F64EA">
              <w:rPr>
                <w:iCs/>
              </w:rPr>
              <w:t>Ukupno turista</w:t>
            </w:r>
          </w:p>
        </w:tc>
        <w:tc>
          <w:tcPr>
            <w:tcW w:w="1418" w:type="dxa"/>
          </w:tcPr>
          <w:p w:rsidR="008C3B2A" w:rsidRPr="003F64EA" w:rsidRDefault="00324F10" w:rsidP="00D81884">
            <w:pPr>
              <w:pStyle w:val="BodyText"/>
              <w:jc w:val="right"/>
              <w:rPr>
                <w:iCs/>
              </w:rPr>
            </w:pPr>
            <w:r w:rsidRPr="003F64EA">
              <w:rPr>
                <w:iCs/>
              </w:rPr>
              <w:t>439</w:t>
            </w:r>
          </w:p>
        </w:tc>
        <w:tc>
          <w:tcPr>
            <w:tcW w:w="1417" w:type="dxa"/>
          </w:tcPr>
          <w:p w:rsidR="008C3B2A" w:rsidRPr="003F64EA" w:rsidRDefault="008C3B2A" w:rsidP="00BD5567">
            <w:pPr>
              <w:pStyle w:val="BodyText"/>
              <w:jc w:val="right"/>
              <w:rPr>
                <w:iCs/>
              </w:rPr>
            </w:pPr>
            <w:r w:rsidRPr="003F64EA">
              <w:rPr>
                <w:iCs/>
              </w:rPr>
              <w:t xml:space="preserve">100.00 </w:t>
            </w:r>
          </w:p>
        </w:tc>
      </w:tr>
    </w:tbl>
    <w:p w:rsidR="00947351" w:rsidRPr="003F64EA" w:rsidRDefault="00947351" w:rsidP="00947351">
      <w:pPr>
        <w:pStyle w:val="BodyText"/>
        <w:rPr>
          <w:iCs/>
        </w:rPr>
      </w:pPr>
    </w:p>
    <w:p w:rsidR="00947351" w:rsidRPr="003F64EA" w:rsidRDefault="00947351" w:rsidP="00947351">
      <w:pPr>
        <w:pStyle w:val="BodyText"/>
        <w:rPr>
          <w:iCs/>
        </w:rPr>
      </w:pPr>
      <w:r w:rsidRPr="003F64EA">
        <w:rPr>
          <w:iCs/>
        </w:rPr>
        <w:t>U kategoriji turista (koji su anketu ispunili na crnogorskom jeziku) privatni smještaj je dominantna vrsta smještaja</w:t>
      </w:r>
      <w:r w:rsidR="00A54DE7" w:rsidRPr="003F64EA">
        <w:rPr>
          <w:iCs/>
        </w:rPr>
        <w:t xml:space="preserve"> u kojem je anketirano 4</w:t>
      </w:r>
      <w:r w:rsidR="00324F10" w:rsidRPr="003F64EA">
        <w:rPr>
          <w:iCs/>
        </w:rPr>
        <w:t>8</w:t>
      </w:r>
      <w:r w:rsidR="00A54DE7" w:rsidRPr="003F64EA">
        <w:rPr>
          <w:iCs/>
        </w:rPr>
        <w:t>.</w:t>
      </w:r>
      <w:r w:rsidR="00324F10" w:rsidRPr="003F64EA">
        <w:rPr>
          <w:iCs/>
        </w:rPr>
        <w:t>97</w:t>
      </w:r>
      <w:r w:rsidR="00A54DE7" w:rsidRPr="003F64EA">
        <w:rPr>
          <w:iCs/>
        </w:rPr>
        <w:t>% ukupno anketiranih turista</w:t>
      </w:r>
      <w:r w:rsidRPr="003F64EA">
        <w:rPr>
          <w:iCs/>
        </w:rPr>
        <w:t>.</w:t>
      </w:r>
      <w:r w:rsidR="00715E41" w:rsidRPr="003F64EA">
        <w:rPr>
          <w:iCs/>
        </w:rPr>
        <w:t xml:space="preserve"> Zatim slijede hoteli 32.25%, auto kampovi pa odmarališta.</w:t>
      </w:r>
    </w:p>
    <w:p w:rsidR="00947351" w:rsidRPr="003F64EA" w:rsidRDefault="00947351" w:rsidP="00947351">
      <w:pPr>
        <w:pStyle w:val="BodyText"/>
        <w:rPr>
          <w:b/>
          <w:iCs/>
        </w:rPr>
      </w:pPr>
    </w:p>
    <w:p w:rsidR="00947351" w:rsidRPr="003F64EA" w:rsidRDefault="00947351" w:rsidP="00947351">
      <w:pPr>
        <w:pStyle w:val="BodyText"/>
        <w:rPr>
          <w:b/>
          <w:iCs/>
          <w:noProof/>
          <w:lang w:val="en-US"/>
        </w:rPr>
      </w:pPr>
    </w:p>
    <w:p w:rsidR="003F64EA" w:rsidRPr="003F64EA" w:rsidRDefault="003F64EA" w:rsidP="00947351">
      <w:pPr>
        <w:pStyle w:val="BodyText"/>
        <w:rPr>
          <w:b/>
          <w:iCs/>
          <w:noProof/>
          <w:lang w:val="en-US"/>
        </w:rPr>
      </w:pPr>
    </w:p>
    <w:p w:rsidR="003F64EA" w:rsidRPr="003F64EA" w:rsidRDefault="003F64EA" w:rsidP="00947351">
      <w:pPr>
        <w:pStyle w:val="BodyText"/>
        <w:rPr>
          <w:b/>
          <w:iCs/>
          <w:noProof/>
          <w:lang w:val="en-US"/>
        </w:rPr>
      </w:pPr>
    </w:p>
    <w:p w:rsidR="003F64EA" w:rsidRPr="003F64EA" w:rsidRDefault="003F64EA" w:rsidP="00947351">
      <w:pPr>
        <w:pStyle w:val="BodyText"/>
        <w:rPr>
          <w:b/>
          <w:iCs/>
          <w:noProof/>
          <w:lang w:val="en-US"/>
        </w:rPr>
      </w:pPr>
    </w:p>
    <w:p w:rsidR="003F64EA" w:rsidRPr="003F64EA" w:rsidRDefault="003F64EA" w:rsidP="00947351">
      <w:pPr>
        <w:pStyle w:val="BodyText"/>
        <w:rPr>
          <w:b/>
          <w:iCs/>
          <w:noProof/>
          <w:lang w:val="en-US"/>
        </w:rPr>
      </w:pPr>
    </w:p>
    <w:p w:rsidR="003F64EA" w:rsidRPr="003F64EA" w:rsidRDefault="003F64EA" w:rsidP="00947351">
      <w:pPr>
        <w:pStyle w:val="BodyText"/>
        <w:rPr>
          <w:b/>
          <w:iCs/>
          <w:noProof/>
          <w:lang w:val="en-US"/>
        </w:rPr>
      </w:pPr>
    </w:p>
    <w:p w:rsidR="003F64EA" w:rsidRPr="003F64EA" w:rsidRDefault="003F64EA" w:rsidP="00947351">
      <w:pPr>
        <w:pStyle w:val="BodyText"/>
        <w:rPr>
          <w:b/>
          <w:iCs/>
          <w:noProof/>
          <w:lang w:val="en-US"/>
        </w:rPr>
      </w:pPr>
    </w:p>
    <w:p w:rsidR="003F64EA" w:rsidRPr="003F64EA" w:rsidRDefault="003F64EA" w:rsidP="00947351">
      <w:pPr>
        <w:pStyle w:val="BodyText"/>
        <w:rPr>
          <w:b/>
          <w:iCs/>
          <w:noProof/>
          <w:lang w:val="en-US"/>
        </w:rPr>
      </w:pPr>
    </w:p>
    <w:p w:rsidR="003F64EA" w:rsidRPr="003F64EA" w:rsidRDefault="003F64EA" w:rsidP="00947351">
      <w:pPr>
        <w:pStyle w:val="BodyText"/>
        <w:rPr>
          <w:b/>
          <w:iCs/>
        </w:rPr>
      </w:pPr>
    </w:p>
    <w:p w:rsidR="00B166D8" w:rsidRPr="003F64EA" w:rsidRDefault="00B166D8" w:rsidP="00947351">
      <w:pPr>
        <w:pStyle w:val="BodyText"/>
        <w:rPr>
          <w:b/>
          <w:iCs/>
        </w:rPr>
      </w:pPr>
    </w:p>
    <w:p w:rsidR="00947351" w:rsidRPr="003F64EA" w:rsidRDefault="00947351" w:rsidP="00947351">
      <w:pPr>
        <w:pStyle w:val="BodyText"/>
        <w:rPr>
          <w:b/>
          <w:iCs/>
        </w:rPr>
      </w:pPr>
      <w:r w:rsidRPr="003F64EA">
        <w:rPr>
          <w:b/>
          <w:iCs/>
        </w:rPr>
        <w:lastRenderedPageBreak/>
        <w:t>ANALIZA ODGOVORA PO PITANJIMA</w:t>
      </w:r>
    </w:p>
    <w:p w:rsidR="00947351" w:rsidRPr="003F64EA" w:rsidRDefault="00947351" w:rsidP="00947351">
      <w:pPr>
        <w:pStyle w:val="BodyText"/>
        <w:rPr>
          <w:b/>
          <w:bCs/>
        </w:rPr>
      </w:pPr>
    </w:p>
    <w:p w:rsidR="002B4A99" w:rsidRPr="003F64EA" w:rsidRDefault="002B4A99" w:rsidP="002B4A99">
      <w:pPr>
        <w:pStyle w:val="BodyText"/>
        <w:jc w:val="left"/>
        <w:rPr>
          <w:b/>
        </w:rPr>
      </w:pPr>
      <w:r w:rsidRPr="003F64EA">
        <w:rPr>
          <w:b/>
        </w:rPr>
        <w:t>Pitanje 1</w:t>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t xml:space="preserve">  </w:t>
      </w:r>
      <w:r w:rsidRPr="003F64EA">
        <w:rPr>
          <w:b/>
        </w:rPr>
        <w:tab/>
        <w:t xml:space="preserve">        (u %)</w:t>
      </w:r>
    </w:p>
    <w:tbl>
      <w:tblPr>
        <w:tblStyle w:val="TableGrid8"/>
        <w:tblW w:w="0" w:type="auto"/>
        <w:tblLayout w:type="fixed"/>
        <w:tblLook w:val="01E0"/>
      </w:tblPr>
      <w:tblGrid>
        <w:gridCol w:w="557"/>
        <w:gridCol w:w="6639"/>
        <w:gridCol w:w="1417"/>
        <w:gridCol w:w="1276"/>
      </w:tblGrid>
      <w:tr w:rsidR="002B4A99" w:rsidRPr="003F64EA" w:rsidTr="009C0E43">
        <w:trPr>
          <w:cnfStyle w:val="100000000000"/>
        </w:trPr>
        <w:tc>
          <w:tcPr>
            <w:tcW w:w="7196" w:type="dxa"/>
            <w:gridSpan w:val="2"/>
            <w:shd w:val="clear" w:color="auto" w:fill="002060"/>
          </w:tcPr>
          <w:p w:rsidR="002B4A99" w:rsidRPr="003F64EA" w:rsidRDefault="002B4A99" w:rsidP="002B4A99">
            <w:pPr>
              <w:pStyle w:val="BodyText"/>
              <w:rPr>
                <w:color w:val="auto"/>
              </w:rPr>
            </w:pPr>
            <w:r w:rsidRPr="003F64EA">
              <w:rPr>
                <w:color w:val="auto"/>
              </w:rPr>
              <w:t>Šta Vas je motivisalo da svoj odmor provedete u Tivtu? (Svi jezici)</w:t>
            </w:r>
          </w:p>
        </w:tc>
        <w:tc>
          <w:tcPr>
            <w:tcW w:w="1417" w:type="dxa"/>
            <w:shd w:val="clear" w:color="auto" w:fill="002060"/>
          </w:tcPr>
          <w:p w:rsidR="002B4A99" w:rsidRPr="003F64EA" w:rsidRDefault="002B4A99" w:rsidP="00102D9C">
            <w:pPr>
              <w:pStyle w:val="BodyText"/>
              <w:jc w:val="right"/>
              <w:rPr>
                <w:bCs w:val="0"/>
                <w:color w:val="auto"/>
              </w:rPr>
            </w:pPr>
            <w:r w:rsidRPr="003F64EA">
              <w:rPr>
                <w:bCs w:val="0"/>
                <w:color w:val="auto"/>
              </w:rPr>
              <w:t>201</w:t>
            </w:r>
            <w:r w:rsidR="00102D9C" w:rsidRPr="003F64EA">
              <w:rPr>
                <w:bCs w:val="0"/>
                <w:color w:val="auto"/>
              </w:rPr>
              <w:t>7</w:t>
            </w:r>
          </w:p>
        </w:tc>
        <w:tc>
          <w:tcPr>
            <w:cnfStyle w:val="000100000000"/>
            <w:tcW w:w="1276" w:type="dxa"/>
            <w:shd w:val="clear" w:color="auto" w:fill="002060"/>
          </w:tcPr>
          <w:p w:rsidR="002B4A99" w:rsidRPr="003F64EA" w:rsidRDefault="002B4A99" w:rsidP="002B4A99">
            <w:pPr>
              <w:pStyle w:val="BodyText"/>
              <w:jc w:val="right"/>
              <w:rPr>
                <w:b w:val="0"/>
                <w:bCs w:val="0"/>
                <w:color w:val="auto"/>
              </w:rPr>
            </w:pPr>
            <w:r w:rsidRPr="003F64EA">
              <w:rPr>
                <w:b w:val="0"/>
                <w:bCs w:val="0"/>
                <w:color w:val="auto"/>
              </w:rPr>
              <w:t>201</w:t>
            </w:r>
            <w:r w:rsidR="00102D9C" w:rsidRPr="003F64EA">
              <w:rPr>
                <w:b w:val="0"/>
                <w:bCs w:val="0"/>
                <w:color w:val="auto"/>
              </w:rPr>
              <w:t>6</w:t>
            </w:r>
          </w:p>
        </w:tc>
      </w:tr>
      <w:tr w:rsidR="00102D9C" w:rsidRPr="003F64EA" w:rsidTr="004B7316">
        <w:tc>
          <w:tcPr>
            <w:tcW w:w="557" w:type="dxa"/>
          </w:tcPr>
          <w:p w:rsidR="00102D9C" w:rsidRPr="003F64EA" w:rsidRDefault="00102D9C" w:rsidP="002B4A99">
            <w:pPr>
              <w:pStyle w:val="BodyText"/>
            </w:pPr>
            <w:r w:rsidRPr="003F64EA">
              <w:t>1.</w:t>
            </w:r>
          </w:p>
        </w:tc>
        <w:tc>
          <w:tcPr>
            <w:tcW w:w="6639" w:type="dxa"/>
          </w:tcPr>
          <w:p w:rsidR="00102D9C" w:rsidRPr="003F64EA" w:rsidRDefault="00102D9C" w:rsidP="002B4A99">
            <w:pPr>
              <w:pStyle w:val="BodyText"/>
            </w:pPr>
            <w:r w:rsidRPr="003F64EA">
              <w:t>Odmor i opuštanje</w:t>
            </w:r>
          </w:p>
        </w:tc>
        <w:tc>
          <w:tcPr>
            <w:tcW w:w="1417" w:type="dxa"/>
          </w:tcPr>
          <w:p w:rsidR="00102D9C" w:rsidRPr="003F64EA" w:rsidRDefault="007C7CFE" w:rsidP="002B4A99">
            <w:pPr>
              <w:pStyle w:val="BodyText"/>
              <w:jc w:val="right"/>
              <w:rPr>
                <w:b/>
              </w:rPr>
            </w:pPr>
            <w:r>
              <w:rPr>
                <w:b/>
              </w:rPr>
              <w:t>83.58</w:t>
            </w:r>
          </w:p>
        </w:tc>
        <w:tc>
          <w:tcPr>
            <w:cnfStyle w:val="000100000000"/>
            <w:tcW w:w="1276" w:type="dxa"/>
          </w:tcPr>
          <w:p w:rsidR="00102D9C" w:rsidRPr="003F64EA" w:rsidRDefault="00102D9C" w:rsidP="00102D9C">
            <w:pPr>
              <w:pStyle w:val="BodyText"/>
              <w:jc w:val="right"/>
              <w:rPr>
                <w:b w:val="0"/>
              </w:rPr>
            </w:pPr>
            <w:r w:rsidRPr="003F64EA">
              <w:rPr>
                <w:b w:val="0"/>
              </w:rPr>
              <w:t>76.23</w:t>
            </w:r>
          </w:p>
        </w:tc>
      </w:tr>
      <w:tr w:rsidR="00102D9C" w:rsidRPr="003F64EA" w:rsidTr="00FD3459">
        <w:tc>
          <w:tcPr>
            <w:tcW w:w="557" w:type="dxa"/>
          </w:tcPr>
          <w:p w:rsidR="00102D9C" w:rsidRPr="003F64EA" w:rsidRDefault="00102D9C" w:rsidP="002B4A99">
            <w:pPr>
              <w:pStyle w:val="BodyText"/>
            </w:pPr>
            <w:r w:rsidRPr="003F64EA">
              <w:t>2.</w:t>
            </w:r>
          </w:p>
        </w:tc>
        <w:tc>
          <w:tcPr>
            <w:tcW w:w="6639" w:type="dxa"/>
          </w:tcPr>
          <w:p w:rsidR="00102D9C" w:rsidRPr="003F64EA" w:rsidRDefault="00102D9C" w:rsidP="00623B38">
            <w:pPr>
              <w:pStyle w:val="BodyText"/>
            </w:pPr>
            <w:r w:rsidRPr="003F64EA">
              <w:t>Povoljne cijene</w:t>
            </w:r>
            <w:r w:rsidR="00123371" w:rsidRPr="003F64EA">
              <w:t xml:space="preserve">   </w:t>
            </w:r>
          </w:p>
        </w:tc>
        <w:tc>
          <w:tcPr>
            <w:tcW w:w="1417" w:type="dxa"/>
          </w:tcPr>
          <w:p w:rsidR="00102D9C" w:rsidRPr="003F64EA" w:rsidRDefault="007C7CFE" w:rsidP="002B4A99">
            <w:pPr>
              <w:pStyle w:val="BodyText"/>
              <w:jc w:val="right"/>
              <w:rPr>
                <w:b/>
              </w:rPr>
            </w:pPr>
            <w:r>
              <w:rPr>
                <w:b/>
              </w:rPr>
              <w:t>15.89</w:t>
            </w:r>
          </w:p>
        </w:tc>
        <w:tc>
          <w:tcPr>
            <w:cnfStyle w:val="000100000000"/>
            <w:tcW w:w="1276" w:type="dxa"/>
          </w:tcPr>
          <w:p w:rsidR="00102D9C" w:rsidRPr="003F64EA" w:rsidRDefault="00102D9C" w:rsidP="00102D9C">
            <w:pPr>
              <w:pStyle w:val="BodyText"/>
              <w:jc w:val="right"/>
              <w:rPr>
                <w:b w:val="0"/>
              </w:rPr>
            </w:pPr>
            <w:r w:rsidRPr="003F64EA">
              <w:rPr>
                <w:b w:val="0"/>
              </w:rPr>
              <w:t>13.60</w:t>
            </w:r>
          </w:p>
        </w:tc>
      </w:tr>
      <w:tr w:rsidR="00102D9C" w:rsidRPr="003F64EA" w:rsidTr="00FD3459">
        <w:tc>
          <w:tcPr>
            <w:tcW w:w="557" w:type="dxa"/>
          </w:tcPr>
          <w:p w:rsidR="00102D9C" w:rsidRPr="003F64EA" w:rsidRDefault="00102D9C" w:rsidP="002B4A99">
            <w:pPr>
              <w:pStyle w:val="BodyText"/>
            </w:pPr>
            <w:r w:rsidRPr="003F64EA">
              <w:t>3.</w:t>
            </w:r>
          </w:p>
        </w:tc>
        <w:tc>
          <w:tcPr>
            <w:tcW w:w="6639" w:type="dxa"/>
          </w:tcPr>
          <w:p w:rsidR="00102D9C" w:rsidRPr="003F64EA" w:rsidRDefault="00102D9C" w:rsidP="00623B38">
            <w:pPr>
              <w:pStyle w:val="BodyText"/>
            </w:pPr>
            <w:r w:rsidRPr="003F64EA">
              <w:t>Predhodni dolasci</w:t>
            </w:r>
            <w:r w:rsidR="00123371" w:rsidRPr="003F64EA">
              <w:t xml:space="preserve">    </w:t>
            </w:r>
          </w:p>
        </w:tc>
        <w:tc>
          <w:tcPr>
            <w:tcW w:w="1417" w:type="dxa"/>
          </w:tcPr>
          <w:p w:rsidR="00102D9C" w:rsidRPr="003F64EA" w:rsidRDefault="007C7CFE" w:rsidP="002B4A99">
            <w:pPr>
              <w:pStyle w:val="BodyText"/>
              <w:jc w:val="right"/>
              <w:rPr>
                <w:b/>
              </w:rPr>
            </w:pPr>
            <w:r>
              <w:rPr>
                <w:b/>
              </w:rPr>
              <w:t>18.79</w:t>
            </w:r>
          </w:p>
        </w:tc>
        <w:tc>
          <w:tcPr>
            <w:cnfStyle w:val="000100000000"/>
            <w:tcW w:w="1276" w:type="dxa"/>
          </w:tcPr>
          <w:p w:rsidR="00102D9C" w:rsidRPr="003F64EA" w:rsidRDefault="00102D9C" w:rsidP="00102D9C">
            <w:pPr>
              <w:pStyle w:val="BodyText"/>
              <w:jc w:val="right"/>
              <w:rPr>
                <w:b w:val="0"/>
              </w:rPr>
            </w:pPr>
            <w:r w:rsidRPr="003F64EA">
              <w:rPr>
                <w:b w:val="0"/>
              </w:rPr>
              <w:t>19.14</w:t>
            </w:r>
          </w:p>
        </w:tc>
      </w:tr>
      <w:tr w:rsidR="00102D9C" w:rsidRPr="003F64EA" w:rsidTr="004B7316">
        <w:tc>
          <w:tcPr>
            <w:tcW w:w="557" w:type="dxa"/>
          </w:tcPr>
          <w:p w:rsidR="00102D9C" w:rsidRPr="003F64EA" w:rsidRDefault="00102D9C" w:rsidP="002B4A99">
            <w:pPr>
              <w:pStyle w:val="BodyText"/>
            </w:pPr>
            <w:r w:rsidRPr="003F64EA">
              <w:t>4.</w:t>
            </w:r>
          </w:p>
        </w:tc>
        <w:tc>
          <w:tcPr>
            <w:tcW w:w="6639" w:type="dxa"/>
          </w:tcPr>
          <w:p w:rsidR="00102D9C" w:rsidRPr="003F64EA" w:rsidRDefault="00102D9C" w:rsidP="002B4A99">
            <w:pPr>
              <w:pStyle w:val="BodyText"/>
            </w:pPr>
            <w:r w:rsidRPr="003F64EA">
              <w:t>Sprtsko rekreativne aktivnosti</w:t>
            </w:r>
          </w:p>
        </w:tc>
        <w:tc>
          <w:tcPr>
            <w:tcW w:w="1417" w:type="dxa"/>
          </w:tcPr>
          <w:p w:rsidR="00102D9C" w:rsidRPr="003F64EA" w:rsidRDefault="007C7CFE" w:rsidP="002B4A99">
            <w:pPr>
              <w:pStyle w:val="BodyText"/>
              <w:jc w:val="right"/>
              <w:rPr>
                <w:b/>
              </w:rPr>
            </w:pPr>
            <w:r>
              <w:rPr>
                <w:b/>
              </w:rPr>
              <w:t>1.87</w:t>
            </w:r>
          </w:p>
        </w:tc>
        <w:tc>
          <w:tcPr>
            <w:cnfStyle w:val="000100000000"/>
            <w:tcW w:w="1276" w:type="dxa"/>
          </w:tcPr>
          <w:p w:rsidR="00102D9C" w:rsidRPr="003F64EA" w:rsidRDefault="00102D9C" w:rsidP="00102D9C">
            <w:pPr>
              <w:pStyle w:val="BodyText"/>
              <w:jc w:val="right"/>
              <w:rPr>
                <w:b w:val="0"/>
              </w:rPr>
            </w:pPr>
            <w:r w:rsidRPr="003F64EA">
              <w:rPr>
                <w:b w:val="0"/>
              </w:rPr>
              <w:t>5.89</w:t>
            </w:r>
          </w:p>
        </w:tc>
      </w:tr>
      <w:tr w:rsidR="00102D9C" w:rsidRPr="003F64EA" w:rsidTr="00FD3459">
        <w:tc>
          <w:tcPr>
            <w:tcW w:w="557" w:type="dxa"/>
          </w:tcPr>
          <w:p w:rsidR="00102D9C" w:rsidRPr="003F64EA" w:rsidRDefault="00102D9C" w:rsidP="002B4A99">
            <w:pPr>
              <w:pStyle w:val="BodyText"/>
            </w:pPr>
            <w:r w:rsidRPr="003F64EA">
              <w:t>5.</w:t>
            </w:r>
          </w:p>
        </w:tc>
        <w:tc>
          <w:tcPr>
            <w:tcW w:w="6639" w:type="dxa"/>
          </w:tcPr>
          <w:p w:rsidR="00102D9C" w:rsidRPr="003F64EA" w:rsidRDefault="00102D9C" w:rsidP="00623B38">
            <w:pPr>
              <w:pStyle w:val="BodyText"/>
            </w:pPr>
            <w:r w:rsidRPr="003F64EA">
              <w:t>Zabava i provod</w:t>
            </w:r>
            <w:r w:rsidR="00123371" w:rsidRPr="003F64EA">
              <w:t xml:space="preserve">  </w:t>
            </w:r>
          </w:p>
        </w:tc>
        <w:tc>
          <w:tcPr>
            <w:tcW w:w="1417" w:type="dxa"/>
          </w:tcPr>
          <w:p w:rsidR="00102D9C" w:rsidRPr="003F64EA" w:rsidRDefault="007C7CFE" w:rsidP="002B4A99">
            <w:pPr>
              <w:pStyle w:val="BodyText"/>
              <w:jc w:val="right"/>
              <w:rPr>
                <w:b/>
              </w:rPr>
            </w:pPr>
            <w:r>
              <w:rPr>
                <w:b/>
              </w:rPr>
              <w:t>16.90</w:t>
            </w:r>
          </w:p>
        </w:tc>
        <w:tc>
          <w:tcPr>
            <w:cnfStyle w:val="000100000000"/>
            <w:tcW w:w="1276" w:type="dxa"/>
          </w:tcPr>
          <w:p w:rsidR="00102D9C" w:rsidRPr="003F64EA" w:rsidRDefault="00102D9C" w:rsidP="00102D9C">
            <w:pPr>
              <w:pStyle w:val="BodyText"/>
              <w:jc w:val="right"/>
              <w:rPr>
                <w:b w:val="0"/>
              </w:rPr>
            </w:pPr>
            <w:r w:rsidRPr="003F64EA">
              <w:rPr>
                <w:b w:val="0"/>
              </w:rPr>
              <w:t>18.71</w:t>
            </w:r>
          </w:p>
        </w:tc>
      </w:tr>
      <w:tr w:rsidR="00102D9C" w:rsidRPr="003F64EA" w:rsidTr="004B7316">
        <w:tc>
          <w:tcPr>
            <w:tcW w:w="557" w:type="dxa"/>
          </w:tcPr>
          <w:p w:rsidR="00102D9C" w:rsidRPr="003F64EA" w:rsidRDefault="00102D9C" w:rsidP="002B4A99">
            <w:pPr>
              <w:pStyle w:val="BodyText"/>
            </w:pPr>
            <w:r w:rsidRPr="003F64EA">
              <w:t>6.</w:t>
            </w:r>
          </w:p>
        </w:tc>
        <w:tc>
          <w:tcPr>
            <w:tcW w:w="6639" w:type="dxa"/>
          </w:tcPr>
          <w:p w:rsidR="00102D9C" w:rsidRPr="003F64EA" w:rsidRDefault="00102D9C" w:rsidP="002B4A99">
            <w:pPr>
              <w:pStyle w:val="BodyText"/>
            </w:pPr>
            <w:r w:rsidRPr="003F64EA">
              <w:t>Kulturne manifestacije</w:t>
            </w:r>
          </w:p>
        </w:tc>
        <w:tc>
          <w:tcPr>
            <w:tcW w:w="1417" w:type="dxa"/>
          </w:tcPr>
          <w:p w:rsidR="00102D9C" w:rsidRPr="003F64EA" w:rsidRDefault="007C7CFE" w:rsidP="002B4A99">
            <w:pPr>
              <w:pStyle w:val="BodyText"/>
              <w:jc w:val="right"/>
              <w:rPr>
                <w:b/>
              </w:rPr>
            </w:pPr>
            <w:r>
              <w:rPr>
                <w:b/>
              </w:rPr>
              <w:t>5.62</w:t>
            </w:r>
          </w:p>
        </w:tc>
        <w:tc>
          <w:tcPr>
            <w:cnfStyle w:val="000100000000"/>
            <w:tcW w:w="1276" w:type="dxa"/>
          </w:tcPr>
          <w:p w:rsidR="00102D9C" w:rsidRPr="003F64EA" w:rsidRDefault="00102D9C" w:rsidP="00102D9C">
            <w:pPr>
              <w:pStyle w:val="BodyText"/>
              <w:jc w:val="right"/>
              <w:rPr>
                <w:b w:val="0"/>
              </w:rPr>
            </w:pPr>
            <w:r w:rsidRPr="003F64EA">
              <w:rPr>
                <w:b w:val="0"/>
              </w:rPr>
              <w:t>7.05</w:t>
            </w:r>
          </w:p>
        </w:tc>
      </w:tr>
      <w:tr w:rsidR="00102D9C" w:rsidRPr="003F64EA" w:rsidTr="004B7316">
        <w:tc>
          <w:tcPr>
            <w:tcW w:w="557" w:type="dxa"/>
          </w:tcPr>
          <w:p w:rsidR="00102D9C" w:rsidRPr="003F64EA" w:rsidRDefault="00102D9C" w:rsidP="002B4A99">
            <w:pPr>
              <w:pStyle w:val="BodyText"/>
            </w:pPr>
            <w:r w:rsidRPr="003F64EA">
              <w:t>7.</w:t>
            </w:r>
          </w:p>
        </w:tc>
        <w:tc>
          <w:tcPr>
            <w:tcW w:w="6639" w:type="dxa"/>
          </w:tcPr>
          <w:p w:rsidR="00102D9C" w:rsidRPr="003F64EA" w:rsidRDefault="00102D9C" w:rsidP="002B4A99">
            <w:pPr>
              <w:pStyle w:val="BodyText"/>
            </w:pPr>
            <w:r w:rsidRPr="003F64EA">
              <w:t>Upoznavanje prirodnih ljepota</w:t>
            </w:r>
          </w:p>
        </w:tc>
        <w:tc>
          <w:tcPr>
            <w:tcW w:w="1417" w:type="dxa"/>
          </w:tcPr>
          <w:p w:rsidR="00102D9C" w:rsidRPr="003F64EA" w:rsidRDefault="007C7CFE" w:rsidP="002B4A99">
            <w:pPr>
              <w:pStyle w:val="BodyText"/>
              <w:jc w:val="right"/>
              <w:rPr>
                <w:b/>
              </w:rPr>
            </w:pPr>
            <w:r>
              <w:rPr>
                <w:b/>
              </w:rPr>
              <w:t>5.54</w:t>
            </w:r>
          </w:p>
        </w:tc>
        <w:tc>
          <w:tcPr>
            <w:cnfStyle w:val="000100000000"/>
            <w:tcW w:w="1276" w:type="dxa"/>
          </w:tcPr>
          <w:p w:rsidR="00102D9C" w:rsidRPr="003F64EA" w:rsidRDefault="00102D9C" w:rsidP="00102D9C">
            <w:pPr>
              <w:pStyle w:val="BodyText"/>
              <w:jc w:val="right"/>
              <w:rPr>
                <w:b w:val="0"/>
              </w:rPr>
            </w:pPr>
            <w:r w:rsidRPr="003F64EA">
              <w:rPr>
                <w:b w:val="0"/>
              </w:rPr>
              <w:t>12.14</w:t>
            </w:r>
          </w:p>
        </w:tc>
      </w:tr>
      <w:tr w:rsidR="00102D9C" w:rsidRPr="003F64EA" w:rsidTr="004B7316">
        <w:tc>
          <w:tcPr>
            <w:tcW w:w="557" w:type="dxa"/>
          </w:tcPr>
          <w:p w:rsidR="00102D9C" w:rsidRPr="003F64EA" w:rsidRDefault="00102D9C" w:rsidP="002B4A99">
            <w:pPr>
              <w:pStyle w:val="BodyText"/>
            </w:pPr>
            <w:r w:rsidRPr="003F64EA">
              <w:t>8.</w:t>
            </w:r>
          </w:p>
        </w:tc>
        <w:tc>
          <w:tcPr>
            <w:tcW w:w="6639" w:type="dxa"/>
          </w:tcPr>
          <w:p w:rsidR="00102D9C" w:rsidRPr="003F64EA" w:rsidRDefault="00102D9C" w:rsidP="002B4A99">
            <w:pPr>
              <w:pStyle w:val="BodyText"/>
            </w:pPr>
            <w:r w:rsidRPr="003F64EA">
              <w:t>Raznolikost i kvalitet ugostiteljske ponude</w:t>
            </w:r>
          </w:p>
        </w:tc>
        <w:tc>
          <w:tcPr>
            <w:tcW w:w="1417" w:type="dxa"/>
          </w:tcPr>
          <w:p w:rsidR="00102D9C" w:rsidRPr="003F64EA" w:rsidRDefault="007C7CFE" w:rsidP="002B4A99">
            <w:pPr>
              <w:pStyle w:val="BodyText"/>
              <w:jc w:val="right"/>
              <w:rPr>
                <w:b/>
              </w:rPr>
            </w:pPr>
            <w:r>
              <w:rPr>
                <w:b/>
              </w:rPr>
              <w:t>1.30</w:t>
            </w:r>
          </w:p>
        </w:tc>
        <w:tc>
          <w:tcPr>
            <w:cnfStyle w:val="000100000000"/>
            <w:tcW w:w="1276" w:type="dxa"/>
          </w:tcPr>
          <w:p w:rsidR="00102D9C" w:rsidRPr="003F64EA" w:rsidRDefault="00102D9C" w:rsidP="00102D9C">
            <w:pPr>
              <w:pStyle w:val="BodyText"/>
              <w:jc w:val="right"/>
              <w:rPr>
                <w:b w:val="0"/>
              </w:rPr>
            </w:pPr>
            <w:r w:rsidRPr="003F64EA">
              <w:rPr>
                <w:b w:val="0"/>
              </w:rPr>
              <w:t>1.07</w:t>
            </w:r>
          </w:p>
        </w:tc>
      </w:tr>
      <w:tr w:rsidR="00102D9C" w:rsidRPr="003F64EA" w:rsidTr="00FD3459">
        <w:tc>
          <w:tcPr>
            <w:tcW w:w="557" w:type="dxa"/>
          </w:tcPr>
          <w:p w:rsidR="00102D9C" w:rsidRPr="003F64EA" w:rsidRDefault="00102D9C" w:rsidP="002B4A99">
            <w:pPr>
              <w:pStyle w:val="BodyText"/>
            </w:pPr>
            <w:r w:rsidRPr="003F64EA">
              <w:t>9.</w:t>
            </w:r>
          </w:p>
        </w:tc>
        <w:tc>
          <w:tcPr>
            <w:tcW w:w="6639" w:type="dxa"/>
          </w:tcPr>
          <w:p w:rsidR="00102D9C" w:rsidRPr="003F64EA" w:rsidRDefault="00102D9C" w:rsidP="00623B38">
            <w:pPr>
              <w:pStyle w:val="BodyText"/>
            </w:pPr>
            <w:r w:rsidRPr="003F64EA">
              <w:t>Blizina Tivta</w:t>
            </w:r>
            <w:r w:rsidR="00123371" w:rsidRPr="003F64EA">
              <w:t xml:space="preserve">  </w:t>
            </w:r>
          </w:p>
        </w:tc>
        <w:tc>
          <w:tcPr>
            <w:tcW w:w="1417" w:type="dxa"/>
          </w:tcPr>
          <w:p w:rsidR="00102D9C" w:rsidRPr="003F64EA" w:rsidRDefault="007C7CFE" w:rsidP="002B4A99">
            <w:pPr>
              <w:pStyle w:val="BodyText"/>
              <w:jc w:val="right"/>
              <w:rPr>
                <w:b/>
              </w:rPr>
            </w:pPr>
            <w:r>
              <w:rPr>
                <w:b/>
              </w:rPr>
              <w:t>12.83</w:t>
            </w:r>
          </w:p>
        </w:tc>
        <w:tc>
          <w:tcPr>
            <w:cnfStyle w:val="000100000000"/>
            <w:tcW w:w="1276" w:type="dxa"/>
          </w:tcPr>
          <w:p w:rsidR="00102D9C" w:rsidRPr="003F64EA" w:rsidRDefault="00102D9C" w:rsidP="00102D9C">
            <w:pPr>
              <w:pStyle w:val="BodyText"/>
              <w:jc w:val="right"/>
              <w:rPr>
                <w:b w:val="0"/>
              </w:rPr>
            </w:pPr>
            <w:r w:rsidRPr="003F64EA">
              <w:rPr>
                <w:b w:val="0"/>
              </w:rPr>
              <w:t>3.83</w:t>
            </w:r>
          </w:p>
        </w:tc>
      </w:tr>
      <w:tr w:rsidR="00102D9C" w:rsidRPr="003F64EA" w:rsidTr="004B7316">
        <w:tc>
          <w:tcPr>
            <w:tcW w:w="557" w:type="dxa"/>
          </w:tcPr>
          <w:p w:rsidR="00102D9C" w:rsidRPr="003F64EA" w:rsidRDefault="00102D9C" w:rsidP="002B4A99">
            <w:pPr>
              <w:pStyle w:val="BodyText"/>
            </w:pPr>
            <w:r w:rsidRPr="003F64EA">
              <w:t>10.</w:t>
            </w:r>
          </w:p>
        </w:tc>
        <w:tc>
          <w:tcPr>
            <w:tcW w:w="6639" w:type="dxa"/>
          </w:tcPr>
          <w:p w:rsidR="00102D9C" w:rsidRPr="003F64EA" w:rsidRDefault="00102D9C" w:rsidP="002B4A99">
            <w:pPr>
              <w:pStyle w:val="BodyText"/>
            </w:pPr>
            <w:r w:rsidRPr="003F64EA">
              <w:t>Kvalitet smještajne ponude</w:t>
            </w:r>
          </w:p>
        </w:tc>
        <w:tc>
          <w:tcPr>
            <w:tcW w:w="1417" w:type="dxa"/>
          </w:tcPr>
          <w:p w:rsidR="00102D9C" w:rsidRPr="003F64EA" w:rsidRDefault="007C7CFE" w:rsidP="002B4A99">
            <w:pPr>
              <w:pStyle w:val="BodyText"/>
              <w:jc w:val="right"/>
              <w:rPr>
                <w:b/>
              </w:rPr>
            </w:pPr>
            <w:r>
              <w:rPr>
                <w:b/>
              </w:rPr>
              <w:t>4.01</w:t>
            </w:r>
          </w:p>
        </w:tc>
        <w:tc>
          <w:tcPr>
            <w:cnfStyle w:val="000100000000"/>
            <w:tcW w:w="1276" w:type="dxa"/>
          </w:tcPr>
          <w:p w:rsidR="00102D9C" w:rsidRPr="003F64EA" w:rsidRDefault="00102D9C" w:rsidP="00102D9C">
            <w:pPr>
              <w:pStyle w:val="BodyText"/>
              <w:jc w:val="right"/>
              <w:rPr>
                <w:b w:val="0"/>
              </w:rPr>
            </w:pPr>
            <w:r w:rsidRPr="003F64EA">
              <w:rPr>
                <w:b w:val="0"/>
              </w:rPr>
              <w:t>3.41</w:t>
            </w:r>
          </w:p>
        </w:tc>
      </w:tr>
      <w:tr w:rsidR="00102D9C" w:rsidRPr="003F64EA" w:rsidTr="004B7316">
        <w:tc>
          <w:tcPr>
            <w:tcW w:w="557" w:type="dxa"/>
          </w:tcPr>
          <w:p w:rsidR="00102D9C" w:rsidRPr="003F64EA" w:rsidRDefault="00102D9C" w:rsidP="002B4A99">
            <w:pPr>
              <w:pStyle w:val="BodyText"/>
            </w:pPr>
            <w:r w:rsidRPr="003F64EA">
              <w:t>11.</w:t>
            </w:r>
          </w:p>
        </w:tc>
        <w:tc>
          <w:tcPr>
            <w:tcW w:w="6639" w:type="dxa"/>
          </w:tcPr>
          <w:p w:rsidR="00102D9C" w:rsidRPr="003F64EA" w:rsidRDefault="00102D9C" w:rsidP="002B4A99">
            <w:pPr>
              <w:pStyle w:val="BodyText"/>
            </w:pPr>
            <w:r w:rsidRPr="003F64EA">
              <w:t>Posjeta rodbini i prijateljima</w:t>
            </w:r>
          </w:p>
        </w:tc>
        <w:tc>
          <w:tcPr>
            <w:tcW w:w="1417" w:type="dxa"/>
          </w:tcPr>
          <w:p w:rsidR="00102D9C" w:rsidRPr="003F64EA" w:rsidRDefault="007C7CFE" w:rsidP="002B4A99">
            <w:pPr>
              <w:pStyle w:val="BodyText"/>
              <w:jc w:val="right"/>
              <w:rPr>
                <w:b/>
              </w:rPr>
            </w:pPr>
            <w:r>
              <w:rPr>
                <w:b/>
              </w:rPr>
              <w:t>5.53</w:t>
            </w:r>
          </w:p>
        </w:tc>
        <w:tc>
          <w:tcPr>
            <w:cnfStyle w:val="000100000000"/>
            <w:tcW w:w="1276" w:type="dxa"/>
          </w:tcPr>
          <w:p w:rsidR="00102D9C" w:rsidRPr="003F64EA" w:rsidRDefault="00102D9C" w:rsidP="00102D9C">
            <w:pPr>
              <w:pStyle w:val="BodyText"/>
              <w:jc w:val="right"/>
              <w:rPr>
                <w:b w:val="0"/>
              </w:rPr>
            </w:pPr>
            <w:r w:rsidRPr="003F64EA">
              <w:rPr>
                <w:b w:val="0"/>
              </w:rPr>
              <w:t>4.65</w:t>
            </w:r>
          </w:p>
        </w:tc>
      </w:tr>
      <w:tr w:rsidR="00102D9C" w:rsidRPr="003F64EA" w:rsidTr="004B7316">
        <w:tc>
          <w:tcPr>
            <w:tcW w:w="557" w:type="dxa"/>
          </w:tcPr>
          <w:p w:rsidR="00102D9C" w:rsidRPr="003F64EA" w:rsidRDefault="00102D9C" w:rsidP="002B4A99">
            <w:pPr>
              <w:pStyle w:val="BodyText"/>
            </w:pPr>
            <w:r w:rsidRPr="003F64EA">
              <w:t>12.</w:t>
            </w:r>
          </w:p>
        </w:tc>
        <w:tc>
          <w:tcPr>
            <w:tcW w:w="6639" w:type="dxa"/>
          </w:tcPr>
          <w:p w:rsidR="00102D9C" w:rsidRPr="003F64EA" w:rsidRDefault="00102D9C" w:rsidP="002B4A99">
            <w:pPr>
              <w:pStyle w:val="BodyText"/>
            </w:pPr>
            <w:r w:rsidRPr="003F64EA">
              <w:t>Vjerski razlozi</w:t>
            </w:r>
          </w:p>
        </w:tc>
        <w:tc>
          <w:tcPr>
            <w:tcW w:w="1417" w:type="dxa"/>
          </w:tcPr>
          <w:p w:rsidR="00102D9C" w:rsidRPr="003F64EA" w:rsidRDefault="007C7CFE" w:rsidP="002B4A99">
            <w:pPr>
              <w:pStyle w:val="BodyText"/>
              <w:jc w:val="right"/>
              <w:rPr>
                <w:b/>
              </w:rPr>
            </w:pPr>
            <w:r>
              <w:rPr>
                <w:b/>
              </w:rPr>
              <w:t>0.92</w:t>
            </w:r>
          </w:p>
        </w:tc>
        <w:tc>
          <w:tcPr>
            <w:cnfStyle w:val="000100000000"/>
            <w:tcW w:w="1276" w:type="dxa"/>
          </w:tcPr>
          <w:p w:rsidR="00102D9C" w:rsidRPr="003F64EA" w:rsidRDefault="00102D9C" w:rsidP="00102D9C">
            <w:pPr>
              <w:pStyle w:val="BodyText"/>
              <w:jc w:val="right"/>
              <w:rPr>
                <w:b w:val="0"/>
              </w:rPr>
            </w:pPr>
            <w:r w:rsidRPr="003F64EA">
              <w:rPr>
                <w:b w:val="0"/>
              </w:rPr>
              <w:t>0.08</w:t>
            </w:r>
          </w:p>
        </w:tc>
      </w:tr>
      <w:tr w:rsidR="00102D9C" w:rsidRPr="003F64EA" w:rsidTr="004B7316">
        <w:tc>
          <w:tcPr>
            <w:tcW w:w="557" w:type="dxa"/>
          </w:tcPr>
          <w:p w:rsidR="00102D9C" w:rsidRPr="003F64EA" w:rsidRDefault="00102D9C" w:rsidP="002B4A99">
            <w:pPr>
              <w:pStyle w:val="BodyText"/>
            </w:pPr>
            <w:r w:rsidRPr="003F64EA">
              <w:t>13.</w:t>
            </w:r>
          </w:p>
        </w:tc>
        <w:tc>
          <w:tcPr>
            <w:tcW w:w="6639" w:type="dxa"/>
          </w:tcPr>
          <w:p w:rsidR="00102D9C" w:rsidRPr="003F64EA" w:rsidRDefault="00102D9C" w:rsidP="002B4A99">
            <w:pPr>
              <w:pStyle w:val="BodyText"/>
            </w:pPr>
            <w:r w:rsidRPr="003F64EA">
              <w:t>Upoznavanje kulturnih znamenitosti</w:t>
            </w:r>
          </w:p>
        </w:tc>
        <w:tc>
          <w:tcPr>
            <w:tcW w:w="1417" w:type="dxa"/>
          </w:tcPr>
          <w:p w:rsidR="00102D9C" w:rsidRPr="003F64EA" w:rsidRDefault="007C7CFE" w:rsidP="002B4A99">
            <w:pPr>
              <w:pStyle w:val="BodyText"/>
              <w:jc w:val="right"/>
              <w:rPr>
                <w:b/>
              </w:rPr>
            </w:pPr>
            <w:r>
              <w:rPr>
                <w:b/>
              </w:rPr>
              <w:t>1.37</w:t>
            </w:r>
          </w:p>
        </w:tc>
        <w:tc>
          <w:tcPr>
            <w:cnfStyle w:val="000100000000"/>
            <w:tcW w:w="1276" w:type="dxa"/>
          </w:tcPr>
          <w:p w:rsidR="00102D9C" w:rsidRPr="003F64EA" w:rsidRDefault="00102D9C" w:rsidP="00102D9C">
            <w:pPr>
              <w:pStyle w:val="BodyText"/>
              <w:jc w:val="right"/>
              <w:rPr>
                <w:b w:val="0"/>
              </w:rPr>
            </w:pPr>
            <w:r w:rsidRPr="003F64EA">
              <w:rPr>
                <w:b w:val="0"/>
              </w:rPr>
              <w:t>5.39</w:t>
            </w:r>
          </w:p>
        </w:tc>
      </w:tr>
      <w:tr w:rsidR="00102D9C" w:rsidRPr="003F64EA" w:rsidTr="004B7316">
        <w:tc>
          <w:tcPr>
            <w:tcW w:w="557" w:type="dxa"/>
          </w:tcPr>
          <w:p w:rsidR="00102D9C" w:rsidRPr="003F64EA" w:rsidRDefault="00102D9C" w:rsidP="002B4A99">
            <w:pPr>
              <w:pStyle w:val="BodyText"/>
            </w:pPr>
            <w:r w:rsidRPr="003F64EA">
              <w:t>14.</w:t>
            </w:r>
          </w:p>
        </w:tc>
        <w:tc>
          <w:tcPr>
            <w:tcW w:w="6639" w:type="dxa"/>
          </w:tcPr>
          <w:p w:rsidR="00102D9C" w:rsidRPr="003F64EA" w:rsidRDefault="00102D9C" w:rsidP="002B4A99">
            <w:pPr>
              <w:pStyle w:val="BodyText"/>
            </w:pPr>
            <w:r w:rsidRPr="003F64EA">
              <w:t>Klimatske pogodnosti</w:t>
            </w:r>
          </w:p>
        </w:tc>
        <w:tc>
          <w:tcPr>
            <w:tcW w:w="1417" w:type="dxa"/>
          </w:tcPr>
          <w:p w:rsidR="00102D9C" w:rsidRPr="003F64EA" w:rsidRDefault="007C7CFE" w:rsidP="002B4A99">
            <w:pPr>
              <w:pStyle w:val="BodyText"/>
              <w:jc w:val="right"/>
              <w:rPr>
                <w:b/>
              </w:rPr>
            </w:pPr>
            <w:r>
              <w:rPr>
                <w:b/>
              </w:rPr>
              <w:t>11.04</w:t>
            </w:r>
          </w:p>
        </w:tc>
        <w:tc>
          <w:tcPr>
            <w:cnfStyle w:val="000100000000"/>
            <w:tcW w:w="1276" w:type="dxa"/>
          </w:tcPr>
          <w:p w:rsidR="00102D9C" w:rsidRPr="003F64EA" w:rsidRDefault="00102D9C" w:rsidP="00102D9C">
            <w:pPr>
              <w:pStyle w:val="BodyText"/>
              <w:jc w:val="right"/>
              <w:rPr>
                <w:b w:val="0"/>
              </w:rPr>
            </w:pPr>
            <w:r w:rsidRPr="003F64EA">
              <w:rPr>
                <w:b w:val="0"/>
              </w:rPr>
              <w:t>22.25</w:t>
            </w:r>
          </w:p>
        </w:tc>
      </w:tr>
      <w:tr w:rsidR="00102D9C" w:rsidRPr="003F64EA" w:rsidTr="004B7316">
        <w:tc>
          <w:tcPr>
            <w:tcW w:w="557" w:type="dxa"/>
          </w:tcPr>
          <w:p w:rsidR="00102D9C" w:rsidRPr="003F64EA" w:rsidRDefault="00102D9C" w:rsidP="002B4A99">
            <w:pPr>
              <w:pStyle w:val="BodyText"/>
            </w:pPr>
            <w:r w:rsidRPr="003F64EA">
              <w:t>15.</w:t>
            </w:r>
          </w:p>
        </w:tc>
        <w:tc>
          <w:tcPr>
            <w:tcW w:w="6639" w:type="dxa"/>
          </w:tcPr>
          <w:p w:rsidR="00102D9C" w:rsidRPr="003F64EA" w:rsidRDefault="00102D9C" w:rsidP="002B4A99">
            <w:pPr>
              <w:pStyle w:val="BodyText"/>
            </w:pPr>
            <w:r w:rsidRPr="003F64EA">
              <w:t>Vrijednost za novac</w:t>
            </w:r>
          </w:p>
        </w:tc>
        <w:tc>
          <w:tcPr>
            <w:tcW w:w="1417" w:type="dxa"/>
          </w:tcPr>
          <w:p w:rsidR="00102D9C" w:rsidRPr="003F64EA" w:rsidRDefault="007C7CFE" w:rsidP="002B4A99">
            <w:pPr>
              <w:pStyle w:val="BodyText"/>
              <w:jc w:val="right"/>
              <w:rPr>
                <w:b/>
              </w:rPr>
            </w:pPr>
            <w:r>
              <w:rPr>
                <w:b/>
              </w:rPr>
              <w:t>4.37</w:t>
            </w:r>
          </w:p>
        </w:tc>
        <w:tc>
          <w:tcPr>
            <w:cnfStyle w:val="000100000000"/>
            <w:tcW w:w="1276" w:type="dxa"/>
          </w:tcPr>
          <w:p w:rsidR="00102D9C" w:rsidRPr="003F64EA" w:rsidRDefault="00102D9C" w:rsidP="00102D9C">
            <w:pPr>
              <w:pStyle w:val="BodyText"/>
              <w:jc w:val="right"/>
              <w:rPr>
                <w:b w:val="0"/>
              </w:rPr>
            </w:pPr>
            <w:r w:rsidRPr="003F64EA">
              <w:rPr>
                <w:b w:val="0"/>
              </w:rPr>
              <w:t>6.28</w:t>
            </w:r>
          </w:p>
        </w:tc>
      </w:tr>
      <w:tr w:rsidR="00102D9C" w:rsidRPr="003F64EA" w:rsidTr="004B7316">
        <w:tc>
          <w:tcPr>
            <w:tcW w:w="557" w:type="dxa"/>
          </w:tcPr>
          <w:p w:rsidR="00102D9C" w:rsidRPr="003F64EA" w:rsidRDefault="00102D9C" w:rsidP="002B4A99">
            <w:pPr>
              <w:pStyle w:val="BodyText"/>
            </w:pPr>
            <w:r w:rsidRPr="003F64EA">
              <w:t>16.</w:t>
            </w:r>
          </w:p>
        </w:tc>
        <w:tc>
          <w:tcPr>
            <w:tcW w:w="6639" w:type="dxa"/>
          </w:tcPr>
          <w:p w:rsidR="00102D9C" w:rsidRPr="003F64EA" w:rsidRDefault="00102D9C" w:rsidP="002B4A99">
            <w:pPr>
              <w:pStyle w:val="BodyText"/>
            </w:pPr>
            <w:r w:rsidRPr="003F64EA">
              <w:t>Kvalitet promocije Tivta</w:t>
            </w:r>
          </w:p>
        </w:tc>
        <w:tc>
          <w:tcPr>
            <w:tcW w:w="1417" w:type="dxa"/>
          </w:tcPr>
          <w:p w:rsidR="00102D9C" w:rsidRPr="003F64EA" w:rsidRDefault="007C7CFE" w:rsidP="002B4A99">
            <w:pPr>
              <w:pStyle w:val="BodyText"/>
              <w:jc w:val="right"/>
              <w:rPr>
                <w:b/>
              </w:rPr>
            </w:pPr>
            <w:r>
              <w:rPr>
                <w:b/>
              </w:rPr>
              <w:t>5.08</w:t>
            </w:r>
          </w:p>
        </w:tc>
        <w:tc>
          <w:tcPr>
            <w:cnfStyle w:val="000100000000"/>
            <w:tcW w:w="1276" w:type="dxa"/>
          </w:tcPr>
          <w:p w:rsidR="00102D9C" w:rsidRPr="003F64EA" w:rsidRDefault="00102D9C" w:rsidP="00102D9C">
            <w:pPr>
              <w:pStyle w:val="BodyText"/>
              <w:jc w:val="right"/>
              <w:rPr>
                <w:b w:val="0"/>
              </w:rPr>
            </w:pPr>
            <w:r w:rsidRPr="003F64EA">
              <w:rPr>
                <w:b w:val="0"/>
              </w:rPr>
              <w:t>4.60</w:t>
            </w:r>
          </w:p>
        </w:tc>
      </w:tr>
      <w:tr w:rsidR="00102D9C" w:rsidRPr="003F64EA" w:rsidTr="00FD3459">
        <w:tc>
          <w:tcPr>
            <w:tcW w:w="557" w:type="dxa"/>
          </w:tcPr>
          <w:p w:rsidR="00102D9C" w:rsidRPr="003F64EA" w:rsidRDefault="00102D9C" w:rsidP="002B4A99">
            <w:pPr>
              <w:pStyle w:val="BodyText"/>
            </w:pPr>
            <w:r w:rsidRPr="003F64EA">
              <w:t>17.</w:t>
            </w:r>
          </w:p>
        </w:tc>
        <w:tc>
          <w:tcPr>
            <w:tcW w:w="6639" w:type="dxa"/>
          </w:tcPr>
          <w:p w:rsidR="00102D9C" w:rsidRPr="003F64EA" w:rsidRDefault="00102D9C" w:rsidP="00623B38">
            <w:pPr>
              <w:pStyle w:val="BodyText"/>
            </w:pPr>
            <w:r w:rsidRPr="003F64EA">
              <w:t>Imidž Tivta</w:t>
            </w:r>
            <w:r w:rsidR="00123371" w:rsidRPr="003F64EA">
              <w:t xml:space="preserve">  </w:t>
            </w:r>
          </w:p>
        </w:tc>
        <w:tc>
          <w:tcPr>
            <w:tcW w:w="1417" w:type="dxa"/>
          </w:tcPr>
          <w:p w:rsidR="00102D9C" w:rsidRPr="003F64EA" w:rsidRDefault="007C7CFE" w:rsidP="002B4A99">
            <w:pPr>
              <w:pStyle w:val="BodyText"/>
              <w:jc w:val="right"/>
              <w:rPr>
                <w:b/>
              </w:rPr>
            </w:pPr>
            <w:r>
              <w:rPr>
                <w:b/>
              </w:rPr>
              <w:t>16.79</w:t>
            </w:r>
          </w:p>
        </w:tc>
        <w:tc>
          <w:tcPr>
            <w:cnfStyle w:val="000100000000"/>
            <w:tcW w:w="1276" w:type="dxa"/>
          </w:tcPr>
          <w:p w:rsidR="00102D9C" w:rsidRPr="003F64EA" w:rsidRDefault="00102D9C" w:rsidP="00102D9C">
            <w:pPr>
              <w:pStyle w:val="BodyText"/>
              <w:jc w:val="right"/>
              <w:rPr>
                <w:b w:val="0"/>
              </w:rPr>
            </w:pPr>
            <w:r w:rsidRPr="003F64EA">
              <w:rPr>
                <w:b w:val="0"/>
              </w:rPr>
              <w:t>16.31</w:t>
            </w:r>
          </w:p>
        </w:tc>
      </w:tr>
      <w:tr w:rsidR="00102D9C" w:rsidRPr="003F64EA" w:rsidTr="004B7316">
        <w:tc>
          <w:tcPr>
            <w:tcW w:w="557" w:type="dxa"/>
          </w:tcPr>
          <w:p w:rsidR="00102D9C" w:rsidRPr="003F64EA" w:rsidRDefault="00102D9C" w:rsidP="002B4A99">
            <w:pPr>
              <w:pStyle w:val="BodyText"/>
            </w:pPr>
            <w:r w:rsidRPr="003F64EA">
              <w:t>18.</w:t>
            </w:r>
          </w:p>
        </w:tc>
        <w:tc>
          <w:tcPr>
            <w:tcW w:w="6639" w:type="dxa"/>
          </w:tcPr>
          <w:p w:rsidR="00102D9C" w:rsidRPr="003F64EA" w:rsidRDefault="00102D9C" w:rsidP="002B4A99">
            <w:pPr>
              <w:pStyle w:val="BodyText"/>
            </w:pPr>
            <w:r w:rsidRPr="003F64EA">
              <w:t>Prometna dostupnost</w:t>
            </w:r>
          </w:p>
        </w:tc>
        <w:tc>
          <w:tcPr>
            <w:tcW w:w="1417" w:type="dxa"/>
          </w:tcPr>
          <w:p w:rsidR="00102D9C" w:rsidRPr="003F64EA" w:rsidRDefault="007C7CFE" w:rsidP="002B4A99">
            <w:pPr>
              <w:pStyle w:val="BodyText"/>
              <w:jc w:val="right"/>
              <w:rPr>
                <w:b/>
              </w:rPr>
            </w:pPr>
            <w:r>
              <w:rPr>
                <w:b/>
              </w:rPr>
              <w:t>4.30</w:t>
            </w:r>
          </w:p>
        </w:tc>
        <w:tc>
          <w:tcPr>
            <w:cnfStyle w:val="000100000000"/>
            <w:tcW w:w="1276" w:type="dxa"/>
          </w:tcPr>
          <w:p w:rsidR="00102D9C" w:rsidRPr="003F64EA" w:rsidRDefault="00102D9C" w:rsidP="00102D9C">
            <w:pPr>
              <w:pStyle w:val="BodyText"/>
              <w:jc w:val="right"/>
              <w:rPr>
                <w:b w:val="0"/>
              </w:rPr>
            </w:pPr>
            <w:r w:rsidRPr="003F64EA">
              <w:rPr>
                <w:b w:val="0"/>
              </w:rPr>
              <w:t>3.24</w:t>
            </w:r>
          </w:p>
        </w:tc>
      </w:tr>
      <w:tr w:rsidR="00102D9C" w:rsidRPr="003F64EA" w:rsidTr="004B7316">
        <w:tc>
          <w:tcPr>
            <w:tcW w:w="557" w:type="dxa"/>
          </w:tcPr>
          <w:p w:rsidR="00102D9C" w:rsidRPr="003F64EA" w:rsidRDefault="00102D9C" w:rsidP="002B4A99">
            <w:pPr>
              <w:pStyle w:val="BodyText"/>
            </w:pPr>
            <w:r w:rsidRPr="003F64EA">
              <w:t>19.</w:t>
            </w:r>
          </w:p>
        </w:tc>
        <w:tc>
          <w:tcPr>
            <w:tcW w:w="6639" w:type="dxa"/>
          </w:tcPr>
          <w:p w:rsidR="00102D9C" w:rsidRPr="003F64EA" w:rsidRDefault="00102D9C" w:rsidP="002B4A99">
            <w:pPr>
              <w:pStyle w:val="BodyText"/>
            </w:pPr>
            <w:r w:rsidRPr="003F64EA">
              <w:t>Osjećaj sigurnosti</w:t>
            </w:r>
          </w:p>
        </w:tc>
        <w:tc>
          <w:tcPr>
            <w:tcW w:w="1417" w:type="dxa"/>
          </w:tcPr>
          <w:p w:rsidR="00102D9C" w:rsidRPr="003F64EA" w:rsidRDefault="007C7CFE" w:rsidP="002B4A99">
            <w:pPr>
              <w:pStyle w:val="BodyText"/>
              <w:jc w:val="right"/>
              <w:rPr>
                <w:b/>
              </w:rPr>
            </w:pPr>
            <w:r>
              <w:rPr>
                <w:b/>
              </w:rPr>
              <w:t>5.43</w:t>
            </w:r>
          </w:p>
        </w:tc>
        <w:tc>
          <w:tcPr>
            <w:cnfStyle w:val="000100000000"/>
            <w:tcW w:w="1276" w:type="dxa"/>
          </w:tcPr>
          <w:p w:rsidR="00102D9C" w:rsidRPr="003F64EA" w:rsidRDefault="00102D9C" w:rsidP="00102D9C">
            <w:pPr>
              <w:pStyle w:val="BodyText"/>
              <w:jc w:val="right"/>
              <w:rPr>
                <w:b w:val="0"/>
              </w:rPr>
            </w:pPr>
            <w:r w:rsidRPr="003F64EA">
              <w:rPr>
                <w:b w:val="0"/>
              </w:rPr>
              <w:t>4.34</w:t>
            </w:r>
          </w:p>
        </w:tc>
      </w:tr>
      <w:tr w:rsidR="00102D9C" w:rsidRPr="003F64EA" w:rsidTr="004B7316">
        <w:tc>
          <w:tcPr>
            <w:tcW w:w="557" w:type="dxa"/>
          </w:tcPr>
          <w:p w:rsidR="00102D9C" w:rsidRPr="003F64EA" w:rsidRDefault="00102D9C" w:rsidP="002B4A99">
            <w:pPr>
              <w:pStyle w:val="BodyText"/>
            </w:pPr>
            <w:r w:rsidRPr="003F64EA">
              <w:t>20.</w:t>
            </w:r>
          </w:p>
        </w:tc>
        <w:tc>
          <w:tcPr>
            <w:tcW w:w="6639" w:type="dxa"/>
          </w:tcPr>
          <w:p w:rsidR="00102D9C" w:rsidRPr="003F64EA" w:rsidRDefault="00102D9C" w:rsidP="002B4A99">
            <w:pPr>
              <w:pStyle w:val="BodyText"/>
            </w:pPr>
            <w:r w:rsidRPr="003F64EA">
              <w:t>Poslovne obaveze</w:t>
            </w:r>
          </w:p>
        </w:tc>
        <w:tc>
          <w:tcPr>
            <w:tcW w:w="1417" w:type="dxa"/>
          </w:tcPr>
          <w:p w:rsidR="00102D9C" w:rsidRPr="003F64EA" w:rsidRDefault="007C7CFE" w:rsidP="002B4A99">
            <w:pPr>
              <w:pStyle w:val="BodyText"/>
              <w:jc w:val="right"/>
              <w:rPr>
                <w:b/>
              </w:rPr>
            </w:pPr>
            <w:r>
              <w:rPr>
                <w:b/>
              </w:rPr>
              <w:t>5.26</w:t>
            </w:r>
          </w:p>
        </w:tc>
        <w:tc>
          <w:tcPr>
            <w:cnfStyle w:val="000100000000"/>
            <w:tcW w:w="1276" w:type="dxa"/>
          </w:tcPr>
          <w:p w:rsidR="00102D9C" w:rsidRPr="003F64EA" w:rsidRDefault="00102D9C" w:rsidP="00102D9C">
            <w:pPr>
              <w:pStyle w:val="BodyText"/>
              <w:jc w:val="right"/>
              <w:rPr>
                <w:b w:val="0"/>
              </w:rPr>
            </w:pPr>
            <w:r w:rsidRPr="003F64EA">
              <w:rPr>
                <w:b w:val="0"/>
              </w:rPr>
              <w:t>9.02</w:t>
            </w:r>
          </w:p>
        </w:tc>
      </w:tr>
      <w:tr w:rsidR="00102D9C" w:rsidRPr="003F64EA" w:rsidTr="004B7316">
        <w:tc>
          <w:tcPr>
            <w:tcW w:w="557" w:type="dxa"/>
          </w:tcPr>
          <w:p w:rsidR="00102D9C" w:rsidRPr="003F64EA" w:rsidRDefault="00102D9C" w:rsidP="002B4A99">
            <w:pPr>
              <w:pStyle w:val="BodyText"/>
            </w:pPr>
            <w:r w:rsidRPr="003F64EA">
              <w:t>21.</w:t>
            </w:r>
          </w:p>
        </w:tc>
        <w:tc>
          <w:tcPr>
            <w:tcW w:w="6639" w:type="dxa"/>
          </w:tcPr>
          <w:p w:rsidR="00102D9C" w:rsidRPr="003F64EA" w:rsidRDefault="00102D9C" w:rsidP="002B4A99">
            <w:pPr>
              <w:pStyle w:val="BodyText"/>
            </w:pPr>
            <w:r w:rsidRPr="003F64EA">
              <w:t>Gostoljubivost</w:t>
            </w:r>
          </w:p>
        </w:tc>
        <w:tc>
          <w:tcPr>
            <w:tcW w:w="1417" w:type="dxa"/>
          </w:tcPr>
          <w:p w:rsidR="00102D9C" w:rsidRPr="003F64EA" w:rsidRDefault="007C7CFE" w:rsidP="002B4A99">
            <w:pPr>
              <w:pStyle w:val="BodyText"/>
              <w:jc w:val="right"/>
              <w:rPr>
                <w:b/>
              </w:rPr>
            </w:pPr>
            <w:r>
              <w:rPr>
                <w:b/>
              </w:rPr>
              <w:t>11.39</w:t>
            </w:r>
          </w:p>
        </w:tc>
        <w:tc>
          <w:tcPr>
            <w:cnfStyle w:val="000100000000"/>
            <w:tcW w:w="1276" w:type="dxa"/>
          </w:tcPr>
          <w:p w:rsidR="00102D9C" w:rsidRPr="003F64EA" w:rsidRDefault="00102D9C" w:rsidP="00102D9C">
            <w:pPr>
              <w:pStyle w:val="BodyText"/>
              <w:jc w:val="right"/>
              <w:rPr>
                <w:b w:val="0"/>
              </w:rPr>
            </w:pPr>
            <w:r w:rsidRPr="003F64EA">
              <w:rPr>
                <w:b w:val="0"/>
              </w:rPr>
              <w:t>5.23</w:t>
            </w:r>
          </w:p>
        </w:tc>
      </w:tr>
      <w:tr w:rsidR="00102D9C" w:rsidRPr="003F64EA" w:rsidTr="004B7316">
        <w:tc>
          <w:tcPr>
            <w:tcW w:w="557" w:type="dxa"/>
          </w:tcPr>
          <w:p w:rsidR="00102D9C" w:rsidRPr="003F64EA" w:rsidRDefault="00102D9C" w:rsidP="002B4A99">
            <w:pPr>
              <w:pStyle w:val="BodyText"/>
            </w:pPr>
            <w:r w:rsidRPr="003F64EA">
              <w:t>22.</w:t>
            </w:r>
          </w:p>
        </w:tc>
        <w:tc>
          <w:tcPr>
            <w:tcW w:w="6639" w:type="dxa"/>
          </w:tcPr>
          <w:p w:rsidR="00102D9C" w:rsidRPr="003F64EA" w:rsidRDefault="00102D9C" w:rsidP="002B4A99">
            <w:pPr>
              <w:pStyle w:val="BodyText"/>
            </w:pPr>
            <w:r w:rsidRPr="003F64EA">
              <w:t>Ekološka očuvanost</w:t>
            </w:r>
          </w:p>
        </w:tc>
        <w:tc>
          <w:tcPr>
            <w:tcW w:w="1417" w:type="dxa"/>
          </w:tcPr>
          <w:p w:rsidR="00102D9C" w:rsidRPr="003F64EA" w:rsidRDefault="007C7CFE" w:rsidP="002B4A99">
            <w:pPr>
              <w:pStyle w:val="BodyText"/>
              <w:jc w:val="right"/>
              <w:rPr>
                <w:b/>
              </w:rPr>
            </w:pPr>
            <w:r>
              <w:rPr>
                <w:b/>
              </w:rPr>
              <w:t>7.63</w:t>
            </w:r>
          </w:p>
        </w:tc>
        <w:tc>
          <w:tcPr>
            <w:cnfStyle w:val="000100000000"/>
            <w:tcW w:w="1276" w:type="dxa"/>
          </w:tcPr>
          <w:p w:rsidR="00102D9C" w:rsidRPr="003F64EA" w:rsidRDefault="00102D9C" w:rsidP="00102D9C">
            <w:pPr>
              <w:pStyle w:val="BodyText"/>
              <w:jc w:val="right"/>
              <w:rPr>
                <w:b w:val="0"/>
              </w:rPr>
            </w:pPr>
            <w:r w:rsidRPr="003F64EA">
              <w:rPr>
                <w:b w:val="0"/>
              </w:rPr>
              <w:t>1.63</w:t>
            </w:r>
          </w:p>
        </w:tc>
      </w:tr>
      <w:tr w:rsidR="00102D9C" w:rsidRPr="003F64EA" w:rsidTr="00FD3459">
        <w:trPr>
          <w:cnfStyle w:val="010000000000"/>
        </w:trPr>
        <w:tc>
          <w:tcPr>
            <w:tcW w:w="557" w:type="dxa"/>
          </w:tcPr>
          <w:p w:rsidR="00102D9C" w:rsidRPr="003F64EA" w:rsidRDefault="00102D9C" w:rsidP="002B4A99">
            <w:pPr>
              <w:pStyle w:val="BodyText"/>
              <w:rPr>
                <w:b w:val="0"/>
              </w:rPr>
            </w:pPr>
            <w:r w:rsidRPr="003F64EA">
              <w:rPr>
                <w:b w:val="0"/>
              </w:rPr>
              <w:t>23.</w:t>
            </w:r>
          </w:p>
        </w:tc>
        <w:tc>
          <w:tcPr>
            <w:tcW w:w="6639" w:type="dxa"/>
          </w:tcPr>
          <w:p w:rsidR="00102D9C" w:rsidRPr="003F64EA" w:rsidRDefault="00102D9C" w:rsidP="00623B38">
            <w:pPr>
              <w:pStyle w:val="BodyText"/>
              <w:rPr>
                <w:b w:val="0"/>
              </w:rPr>
            </w:pPr>
            <w:r w:rsidRPr="003F64EA">
              <w:rPr>
                <w:b w:val="0"/>
              </w:rPr>
              <w:t>Čistoća mjesta</w:t>
            </w:r>
            <w:r w:rsidR="00123371" w:rsidRPr="003F64EA">
              <w:rPr>
                <w:b w:val="0"/>
              </w:rPr>
              <w:t xml:space="preserve">   </w:t>
            </w:r>
          </w:p>
        </w:tc>
        <w:tc>
          <w:tcPr>
            <w:tcW w:w="1417" w:type="dxa"/>
          </w:tcPr>
          <w:p w:rsidR="00102D9C" w:rsidRPr="003F64EA" w:rsidRDefault="007C7CFE" w:rsidP="002B4A99">
            <w:pPr>
              <w:pStyle w:val="BodyText"/>
              <w:jc w:val="right"/>
            </w:pPr>
            <w:r>
              <w:t>21.80</w:t>
            </w:r>
          </w:p>
        </w:tc>
        <w:tc>
          <w:tcPr>
            <w:cnfStyle w:val="000100000000"/>
            <w:tcW w:w="1276" w:type="dxa"/>
          </w:tcPr>
          <w:p w:rsidR="00102D9C" w:rsidRPr="003F64EA" w:rsidRDefault="00102D9C" w:rsidP="00102D9C">
            <w:pPr>
              <w:pStyle w:val="BodyText"/>
              <w:jc w:val="right"/>
              <w:rPr>
                <w:b w:val="0"/>
              </w:rPr>
            </w:pPr>
            <w:r w:rsidRPr="003F64EA">
              <w:rPr>
                <w:b w:val="0"/>
              </w:rPr>
              <w:t>2.75</w:t>
            </w:r>
          </w:p>
        </w:tc>
      </w:tr>
    </w:tbl>
    <w:p w:rsidR="002B4A99" w:rsidRPr="003F64EA" w:rsidRDefault="002B4A99" w:rsidP="00947351">
      <w:pPr>
        <w:pStyle w:val="BodyText"/>
        <w:rPr>
          <w:b/>
          <w:bCs/>
        </w:rPr>
      </w:pPr>
    </w:p>
    <w:p w:rsidR="001D52A9" w:rsidRPr="003F64EA" w:rsidRDefault="001D52A9" w:rsidP="001D52A9">
      <w:pPr>
        <w:pStyle w:val="BodyText"/>
        <w:rPr>
          <w:iCs/>
        </w:rPr>
      </w:pPr>
      <w:r w:rsidRPr="003F64EA">
        <w:rPr>
          <w:iCs/>
        </w:rPr>
        <w:t>U Anketi, turisti su imali mogućnost da izaberu veliki broj odgovora sa ponuđene liste</w:t>
      </w:r>
      <w:r w:rsidR="00D47075" w:rsidRPr="003F64EA">
        <w:rPr>
          <w:iCs/>
        </w:rPr>
        <w:t>. I ove godine,</w:t>
      </w:r>
      <w:r w:rsidRPr="003F64EA">
        <w:rPr>
          <w:iCs/>
        </w:rPr>
        <w:t xml:space="preserve"> turisti </w:t>
      </w:r>
      <w:r w:rsidR="00D47075" w:rsidRPr="003F64EA">
        <w:rPr>
          <w:iCs/>
        </w:rPr>
        <w:t xml:space="preserve">su </w:t>
      </w:r>
      <w:r w:rsidRPr="003F64EA">
        <w:rPr>
          <w:iCs/>
        </w:rPr>
        <w:t xml:space="preserve">ubjedljivo najčešće označavali kao razlog/motiv koji ih je podstakao da odmor provedu u Tivtu - </w:t>
      </w:r>
      <w:r w:rsidRPr="003F64EA">
        <w:rPr>
          <w:b/>
          <w:i/>
          <w:iCs/>
        </w:rPr>
        <w:t>odmor i opuštanje</w:t>
      </w:r>
      <w:r w:rsidR="00FD3459" w:rsidRPr="003F64EA">
        <w:rPr>
          <w:b/>
          <w:i/>
          <w:iCs/>
        </w:rPr>
        <w:t xml:space="preserve"> </w:t>
      </w:r>
      <w:r w:rsidR="00FD3459" w:rsidRPr="003F64EA">
        <w:rPr>
          <w:iCs/>
        </w:rPr>
        <w:t>(svi jezici)</w:t>
      </w:r>
      <w:r w:rsidRPr="003F64EA">
        <w:rPr>
          <w:i/>
          <w:iCs/>
        </w:rPr>
        <w:t>.</w:t>
      </w:r>
      <w:r w:rsidRPr="003F64EA">
        <w:rPr>
          <w:iCs/>
        </w:rPr>
        <w:t xml:space="preserve"> </w:t>
      </w:r>
    </w:p>
    <w:p w:rsidR="004C4BA3" w:rsidRPr="003F64EA" w:rsidRDefault="004C4BA3" w:rsidP="001D52A9">
      <w:pPr>
        <w:pStyle w:val="BodyText"/>
        <w:rPr>
          <w:iCs/>
        </w:rPr>
      </w:pPr>
      <w:r w:rsidRPr="003F64EA">
        <w:rPr>
          <w:b/>
          <w:i/>
          <w:iCs/>
        </w:rPr>
        <w:t xml:space="preserve">Predhodni dolasci </w:t>
      </w:r>
      <w:r w:rsidRPr="003F64EA">
        <w:rPr>
          <w:iCs/>
        </w:rPr>
        <w:t>su i dalje na drugom</w:t>
      </w:r>
      <w:r w:rsidR="00623B38" w:rsidRPr="003F64EA">
        <w:rPr>
          <w:iCs/>
        </w:rPr>
        <w:t xml:space="preserve">, a </w:t>
      </w:r>
      <w:r w:rsidR="00623B38" w:rsidRPr="003F64EA">
        <w:rPr>
          <w:b/>
          <w:i/>
          <w:iCs/>
        </w:rPr>
        <w:t>čistoća mjesta</w:t>
      </w:r>
      <w:r w:rsidR="00623B38" w:rsidRPr="003F64EA">
        <w:rPr>
          <w:iCs/>
        </w:rPr>
        <w:t xml:space="preserve"> na</w:t>
      </w:r>
      <w:r w:rsidRPr="003F64EA">
        <w:rPr>
          <w:iCs/>
        </w:rPr>
        <w:t xml:space="preserve"> trećem mjestu po motivima za odabir Tivta kao mogućnost za </w:t>
      </w:r>
      <w:r w:rsidR="00FF5981" w:rsidRPr="003F64EA">
        <w:rPr>
          <w:iCs/>
        </w:rPr>
        <w:t>dolazak u Tivat</w:t>
      </w:r>
      <w:r w:rsidRPr="003F64EA">
        <w:rPr>
          <w:iCs/>
        </w:rPr>
        <w:t>.</w:t>
      </w:r>
    </w:p>
    <w:p w:rsidR="004C4BA3" w:rsidRPr="003F64EA" w:rsidRDefault="00623B38" w:rsidP="001D52A9">
      <w:pPr>
        <w:pStyle w:val="BodyText"/>
        <w:rPr>
          <w:iCs/>
        </w:rPr>
      </w:pPr>
      <w:r w:rsidRPr="003F64EA">
        <w:rPr>
          <w:iCs/>
        </w:rPr>
        <w:t>Dalje slijede</w:t>
      </w:r>
      <w:r w:rsidR="00AF7793" w:rsidRPr="003F64EA">
        <w:rPr>
          <w:iCs/>
        </w:rPr>
        <w:t xml:space="preserve">, kao i prošle godine, </w:t>
      </w:r>
      <w:r w:rsidRPr="003F64EA">
        <w:rPr>
          <w:iCs/>
        </w:rPr>
        <w:t xml:space="preserve"> z</w:t>
      </w:r>
      <w:r w:rsidR="004C4BA3" w:rsidRPr="003F64EA">
        <w:rPr>
          <w:b/>
          <w:i/>
          <w:iCs/>
        </w:rPr>
        <w:t xml:space="preserve">abava i provod, </w:t>
      </w:r>
      <w:r w:rsidR="005231CA" w:rsidRPr="003F64EA">
        <w:rPr>
          <w:b/>
          <w:i/>
          <w:iCs/>
        </w:rPr>
        <w:t>imidž Tivta</w:t>
      </w:r>
      <w:r w:rsidR="005231CA">
        <w:rPr>
          <w:b/>
          <w:i/>
          <w:iCs/>
        </w:rPr>
        <w:t>,</w:t>
      </w:r>
      <w:r w:rsidR="005231CA" w:rsidRPr="003F64EA">
        <w:rPr>
          <w:b/>
          <w:i/>
          <w:iCs/>
        </w:rPr>
        <w:t xml:space="preserve"> </w:t>
      </w:r>
      <w:r w:rsidRPr="003F64EA">
        <w:rPr>
          <w:b/>
          <w:i/>
          <w:iCs/>
        </w:rPr>
        <w:t>povoljne cijene</w:t>
      </w:r>
      <w:r w:rsidR="005231CA">
        <w:rPr>
          <w:b/>
          <w:i/>
          <w:iCs/>
        </w:rPr>
        <w:t xml:space="preserve"> i</w:t>
      </w:r>
      <w:r w:rsidR="00AF7793" w:rsidRPr="003F64EA">
        <w:rPr>
          <w:b/>
          <w:i/>
          <w:iCs/>
        </w:rPr>
        <w:t xml:space="preserve"> </w:t>
      </w:r>
      <w:r w:rsidR="004C4BA3" w:rsidRPr="003F64EA">
        <w:rPr>
          <w:b/>
          <w:i/>
          <w:iCs/>
        </w:rPr>
        <w:t xml:space="preserve">blizina </w:t>
      </w:r>
      <w:r w:rsidR="005231CA">
        <w:rPr>
          <w:b/>
          <w:i/>
          <w:iCs/>
        </w:rPr>
        <w:t>Tivta</w:t>
      </w:r>
      <w:r w:rsidR="00965D98" w:rsidRPr="003F64EA">
        <w:rPr>
          <w:b/>
          <w:i/>
          <w:iCs/>
        </w:rPr>
        <w:t>,</w:t>
      </w:r>
      <w:r w:rsidR="004C4BA3" w:rsidRPr="003F64EA">
        <w:rPr>
          <w:iCs/>
        </w:rPr>
        <w:t xml:space="preserve"> </w:t>
      </w:r>
      <w:r w:rsidR="00777EEF" w:rsidRPr="003F64EA">
        <w:rPr>
          <w:iCs/>
        </w:rPr>
        <w:t xml:space="preserve">koji </w:t>
      </w:r>
      <w:r w:rsidR="004C4BA3" w:rsidRPr="003F64EA">
        <w:rPr>
          <w:iCs/>
        </w:rPr>
        <w:t>su jedni od važniji</w:t>
      </w:r>
      <w:r w:rsidR="00777EEF" w:rsidRPr="003F64EA">
        <w:rPr>
          <w:iCs/>
        </w:rPr>
        <w:t>h posticaja za dolazak u Tivat.</w:t>
      </w:r>
    </w:p>
    <w:p w:rsidR="00BB3D12" w:rsidRPr="003F64EA" w:rsidRDefault="00BB3D12"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3F64EA" w:rsidRPr="003F64EA" w:rsidRDefault="003F64EA" w:rsidP="00947351">
      <w:pPr>
        <w:pStyle w:val="BodyText"/>
        <w:jc w:val="left"/>
        <w:rPr>
          <w:b/>
          <w:bCs/>
        </w:rPr>
      </w:pPr>
    </w:p>
    <w:p w:rsidR="00947351" w:rsidRPr="003F64EA" w:rsidRDefault="00947351" w:rsidP="00947351">
      <w:pPr>
        <w:pStyle w:val="BodyText"/>
        <w:jc w:val="left"/>
        <w:rPr>
          <w:b/>
        </w:rPr>
      </w:pPr>
      <w:r w:rsidRPr="003F64EA">
        <w:rPr>
          <w:b/>
        </w:rPr>
        <w:lastRenderedPageBreak/>
        <w:t xml:space="preserve">Pitanje </w:t>
      </w:r>
      <w:r w:rsidR="00D97A29" w:rsidRPr="003F64EA">
        <w:rPr>
          <w:b/>
        </w:rPr>
        <w:t>1</w:t>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r>
      <w:r w:rsidRPr="003F64EA">
        <w:rPr>
          <w:b/>
        </w:rPr>
        <w:tab/>
      </w:r>
      <w:r w:rsidR="00D97A29" w:rsidRPr="003F64EA">
        <w:rPr>
          <w:b/>
        </w:rPr>
        <w:t xml:space="preserve">  </w:t>
      </w:r>
      <w:r w:rsidR="00D97A29" w:rsidRPr="003F64EA">
        <w:rPr>
          <w:b/>
        </w:rPr>
        <w:tab/>
        <w:t xml:space="preserve">        (u %)</w:t>
      </w:r>
    </w:p>
    <w:tbl>
      <w:tblPr>
        <w:tblStyle w:val="TableGrid"/>
        <w:tblW w:w="0" w:type="auto"/>
        <w:tblLayout w:type="fixed"/>
        <w:tblLook w:val="01E0"/>
      </w:tblPr>
      <w:tblGrid>
        <w:gridCol w:w="557"/>
        <w:gridCol w:w="4371"/>
        <w:gridCol w:w="850"/>
        <w:gridCol w:w="851"/>
        <w:gridCol w:w="850"/>
        <w:gridCol w:w="851"/>
        <w:gridCol w:w="779"/>
        <w:gridCol w:w="780"/>
      </w:tblGrid>
      <w:tr w:rsidR="003E57B7" w:rsidRPr="003F64EA" w:rsidTr="003E57B7">
        <w:tc>
          <w:tcPr>
            <w:tcW w:w="4928" w:type="dxa"/>
            <w:gridSpan w:val="2"/>
            <w:vMerge w:val="restart"/>
            <w:shd w:val="clear" w:color="auto" w:fill="002060"/>
          </w:tcPr>
          <w:p w:rsidR="003E57B7" w:rsidRPr="003F64EA" w:rsidRDefault="003E57B7" w:rsidP="003E57B7">
            <w:pPr>
              <w:pStyle w:val="BodyText"/>
              <w:jc w:val="left"/>
              <w:rPr>
                <w:b/>
              </w:rPr>
            </w:pPr>
            <w:r w:rsidRPr="003F64EA">
              <w:rPr>
                <w:b/>
              </w:rPr>
              <w:t>Šta Vas je motivisalo da svoj odmor provedete u Tivtu?</w:t>
            </w:r>
          </w:p>
        </w:tc>
        <w:tc>
          <w:tcPr>
            <w:tcW w:w="1701" w:type="dxa"/>
            <w:gridSpan w:val="2"/>
          </w:tcPr>
          <w:p w:rsidR="003E57B7" w:rsidRPr="003F64EA" w:rsidRDefault="003E57B7" w:rsidP="004B7316">
            <w:pPr>
              <w:pStyle w:val="BodyText"/>
              <w:jc w:val="center"/>
              <w:rPr>
                <w:bCs/>
              </w:rPr>
            </w:pPr>
            <w:r w:rsidRPr="003F64EA">
              <w:rPr>
                <w:b/>
                <w:iCs/>
              </w:rPr>
              <w:t>crnogorski</w:t>
            </w:r>
          </w:p>
        </w:tc>
        <w:tc>
          <w:tcPr>
            <w:tcW w:w="1701" w:type="dxa"/>
            <w:gridSpan w:val="2"/>
          </w:tcPr>
          <w:p w:rsidR="003E57B7" w:rsidRPr="003F64EA" w:rsidRDefault="003E57B7" w:rsidP="004B7316">
            <w:pPr>
              <w:pStyle w:val="BodyText"/>
              <w:jc w:val="center"/>
              <w:rPr>
                <w:b/>
                <w:bCs/>
              </w:rPr>
            </w:pPr>
            <w:r w:rsidRPr="003F64EA">
              <w:rPr>
                <w:b/>
                <w:bCs/>
              </w:rPr>
              <w:t>ruski</w:t>
            </w:r>
          </w:p>
        </w:tc>
        <w:tc>
          <w:tcPr>
            <w:tcW w:w="1559" w:type="dxa"/>
            <w:gridSpan w:val="2"/>
          </w:tcPr>
          <w:p w:rsidR="003E57B7" w:rsidRPr="003F64EA" w:rsidRDefault="003E57B7" w:rsidP="00461342">
            <w:pPr>
              <w:pStyle w:val="BodyText"/>
              <w:jc w:val="center"/>
              <w:rPr>
                <w:b/>
                <w:bCs/>
              </w:rPr>
            </w:pPr>
            <w:r w:rsidRPr="003F64EA">
              <w:rPr>
                <w:b/>
                <w:bCs/>
              </w:rPr>
              <w:t>engleski</w:t>
            </w:r>
          </w:p>
        </w:tc>
      </w:tr>
      <w:tr w:rsidR="003E57B7" w:rsidRPr="003F64EA" w:rsidTr="003E57B7">
        <w:tc>
          <w:tcPr>
            <w:tcW w:w="4928" w:type="dxa"/>
            <w:gridSpan w:val="2"/>
            <w:vMerge/>
            <w:shd w:val="clear" w:color="auto" w:fill="002060"/>
          </w:tcPr>
          <w:p w:rsidR="003E57B7" w:rsidRPr="003F64EA" w:rsidRDefault="003E57B7" w:rsidP="002B4A99">
            <w:pPr>
              <w:pStyle w:val="BodyText"/>
            </w:pPr>
          </w:p>
        </w:tc>
        <w:tc>
          <w:tcPr>
            <w:tcW w:w="850" w:type="dxa"/>
            <w:shd w:val="clear" w:color="auto" w:fill="002060"/>
          </w:tcPr>
          <w:p w:rsidR="003E57B7" w:rsidRPr="003F64EA" w:rsidRDefault="00777EEF" w:rsidP="002B4A99">
            <w:pPr>
              <w:pStyle w:val="BodyText"/>
              <w:jc w:val="right"/>
              <w:rPr>
                <w:b/>
              </w:rPr>
            </w:pPr>
            <w:r w:rsidRPr="003F64EA">
              <w:rPr>
                <w:b/>
              </w:rPr>
              <w:t>2017</w:t>
            </w:r>
          </w:p>
        </w:tc>
        <w:tc>
          <w:tcPr>
            <w:tcW w:w="851" w:type="dxa"/>
          </w:tcPr>
          <w:p w:rsidR="003E57B7" w:rsidRPr="003F64EA" w:rsidRDefault="00777EEF" w:rsidP="002B4A99">
            <w:pPr>
              <w:pStyle w:val="BodyText"/>
              <w:jc w:val="right"/>
            </w:pPr>
            <w:r w:rsidRPr="003F64EA">
              <w:t>2016</w:t>
            </w:r>
          </w:p>
        </w:tc>
        <w:tc>
          <w:tcPr>
            <w:tcW w:w="850" w:type="dxa"/>
            <w:shd w:val="clear" w:color="auto" w:fill="17365D" w:themeFill="text2" w:themeFillShade="BF"/>
          </w:tcPr>
          <w:p w:rsidR="003E57B7" w:rsidRPr="003F64EA" w:rsidRDefault="003E57B7" w:rsidP="00777EEF">
            <w:pPr>
              <w:pStyle w:val="BodyText"/>
              <w:jc w:val="right"/>
              <w:rPr>
                <w:b/>
              </w:rPr>
            </w:pPr>
            <w:r w:rsidRPr="003F64EA">
              <w:rPr>
                <w:b/>
              </w:rPr>
              <w:t>201</w:t>
            </w:r>
            <w:r w:rsidR="00777EEF" w:rsidRPr="003F64EA">
              <w:rPr>
                <w:b/>
              </w:rPr>
              <w:t>7</w:t>
            </w:r>
          </w:p>
        </w:tc>
        <w:tc>
          <w:tcPr>
            <w:tcW w:w="851" w:type="dxa"/>
          </w:tcPr>
          <w:p w:rsidR="003E57B7" w:rsidRPr="003F64EA" w:rsidRDefault="003E57B7" w:rsidP="00777EEF">
            <w:pPr>
              <w:pStyle w:val="BodyText"/>
              <w:jc w:val="right"/>
            </w:pPr>
            <w:r w:rsidRPr="003F64EA">
              <w:t>201</w:t>
            </w:r>
            <w:r w:rsidR="00777EEF" w:rsidRPr="003F64EA">
              <w:t>6</w:t>
            </w:r>
          </w:p>
        </w:tc>
        <w:tc>
          <w:tcPr>
            <w:tcW w:w="779" w:type="dxa"/>
            <w:shd w:val="clear" w:color="auto" w:fill="17365D" w:themeFill="text2" w:themeFillShade="BF"/>
          </w:tcPr>
          <w:p w:rsidR="003E57B7" w:rsidRPr="003F64EA" w:rsidRDefault="003E57B7" w:rsidP="00777EEF">
            <w:pPr>
              <w:pStyle w:val="BodyText"/>
              <w:jc w:val="right"/>
              <w:rPr>
                <w:b/>
              </w:rPr>
            </w:pPr>
            <w:r w:rsidRPr="003F64EA">
              <w:rPr>
                <w:b/>
              </w:rPr>
              <w:t>201</w:t>
            </w:r>
            <w:r w:rsidR="00777EEF" w:rsidRPr="003F64EA">
              <w:rPr>
                <w:b/>
              </w:rPr>
              <w:t>7</w:t>
            </w:r>
          </w:p>
        </w:tc>
        <w:tc>
          <w:tcPr>
            <w:tcW w:w="780" w:type="dxa"/>
          </w:tcPr>
          <w:p w:rsidR="003E57B7" w:rsidRPr="003F64EA" w:rsidRDefault="003E57B7" w:rsidP="00777EEF">
            <w:pPr>
              <w:pStyle w:val="BodyText"/>
              <w:jc w:val="right"/>
            </w:pPr>
            <w:r w:rsidRPr="003F64EA">
              <w:t>201</w:t>
            </w:r>
            <w:r w:rsidR="00777EEF" w:rsidRPr="003F64EA">
              <w:t>6</w:t>
            </w:r>
          </w:p>
        </w:tc>
      </w:tr>
      <w:tr w:rsidR="00777EEF" w:rsidRPr="003F64EA" w:rsidTr="00FD04E7">
        <w:tc>
          <w:tcPr>
            <w:tcW w:w="557" w:type="dxa"/>
          </w:tcPr>
          <w:p w:rsidR="00777EEF" w:rsidRPr="003F64EA" w:rsidRDefault="00777EEF" w:rsidP="001D52A9">
            <w:pPr>
              <w:pStyle w:val="BodyText"/>
            </w:pPr>
            <w:r w:rsidRPr="003F64EA">
              <w:t>1.</w:t>
            </w:r>
          </w:p>
        </w:tc>
        <w:tc>
          <w:tcPr>
            <w:tcW w:w="4371" w:type="dxa"/>
          </w:tcPr>
          <w:p w:rsidR="00777EEF" w:rsidRPr="003F64EA" w:rsidRDefault="00777EEF" w:rsidP="001D52A9">
            <w:pPr>
              <w:pStyle w:val="BodyText"/>
            </w:pPr>
            <w:r w:rsidRPr="003F64EA">
              <w:t>Odmor i opuštanje</w:t>
            </w:r>
          </w:p>
        </w:tc>
        <w:tc>
          <w:tcPr>
            <w:tcW w:w="850" w:type="dxa"/>
            <w:shd w:val="clear" w:color="auto" w:fill="auto"/>
          </w:tcPr>
          <w:p w:rsidR="00777EEF" w:rsidRPr="003F64EA" w:rsidRDefault="00777EEF" w:rsidP="00461342">
            <w:pPr>
              <w:pStyle w:val="BodyText"/>
              <w:jc w:val="right"/>
              <w:rPr>
                <w:b/>
              </w:rPr>
            </w:pPr>
            <w:r w:rsidRPr="003F64EA">
              <w:rPr>
                <w:b/>
              </w:rPr>
              <w:t>83.37</w:t>
            </w:r>
          </w:p>
        </w:tc>
        <w:tc>
          <w:tcPr>
            <w:tcW w:w="851" w:type="dxa"/>
            <w:shd w:val="clear" w:color="auto" w:fill="auto"/>
          </w:tcPr>
          <w:p w:rsidR="00777EEF" w:rsidRPr="003F64EA" w:rsidRDefault="00777EEF" w:rsidP="00777EEF">
            <w:pPr>
              <w:pStyle w:val="BodyText"/>
              <w:jc w:val="right"/>
            </w:pPr>
            <w:r w:rsidRPr="003F64EA">
              <w:t>81.44</w:t>
            </w:r>
          </w:p>
        </w:tc>
        <w:tc>
          <w:tcPr>
            <w:tcW w:w="850" w:type="dxa"/>
            <w:shd w:val="clear" w:color="auto" w:fill="auto"/>
          </w:tcPr>
          <w:p w:rsidR="00777EEF" w:rsidRPr="003F64EA" w:rsidRDefault="00A953BE" w:rsidP="00777EEF">
            <w:pPr>
              <w:pStyle w:val="BodyText"/>
              <w:jc w:val="right"/>
              <w:rPr>
                <w:b/>
              </w:rPr>
            </w:pPr>
            <w:r w:rsidRPr="003F64EA">
              <w:rPr>
                <w:b/>
              </w:rPr>
              <w:t>82.10</w:t>
            </w:r>
          </w:p>
        </w:tc>
        <w:tc>
          <w:tcPr>
            <w:tcW w:w="851" w:type="dxa"/>
            <w:shd w:val="clear" w:color="auto" w:fill="auto"/>
          </w:tcPr>
          <w:p w:rsidR="00777EEF" w:rsidRPr="003F64EA" w:rsidRDefault="00777EEF" w:rsidP="00777EEF">
            <w:pPr>
              <w:pStyle w:val="BodyText"/>
              <w:jc w:val="right"/>
            </w:pPr>
            <w:r w:rsidRPr="003F64EA">
              <w:t>72.73</w:t>
            </w:r>
          </w:p>
        </w:tc>
        <w:tc>
          <w:tcPr>
            <w:tcW w:w="779" w:type="dxa"/>
            <w:shd w:val="clear" w:color="auto" w:fill="auto"/>
          </w:tcPr>
          <w:p w:rsidR="00777EEF" w:rsidRPr="003F64EA" w:rsidRDefault="00595343" w:rsidP="00777EEF">
            <w:pPr>
              <w:pStyle w:val="BodyText"/>
              <w:jc w:val="right"/>
              <w:rPr>
                <w:b/>
              </w:rPr>
            </w:pPr>
            <w:r w:rsidRPr="003F64EA">
              <w:rPr>
                <w:b/>
              </w:rPr>
              <w:t>85.26</w:t>
            </w:r>
          </w:p>
        </w:tc>
        <w:tc>
          <w:tcPr>
            <w:tcW w:w="780" w:type="dxa"/>
            <w:shd w:val="clear" w:color="auto" w:fill="auto"/>
          </w:tcPr>
          <w:p w:rsidR="00777EEF" w:rsidRPr="003F64EA" w:rsidRDefault="00777EEF" w:rsidP="00777EEF">
            <w:pPr>
              <w:pStyle w:val="BodyText"/>
              <w:jc w:val="right"/>
            </w:pPr>
            <w:r w:rsidRPr="003F64EA">
              <w:t>74.51</w:t>
            </w:r>
          </w:p>
        </w:tc>
      </w:tr>
      <w:tr w:rsidR="00777EEF" w:rsidRPr="003F64EA" w:rsidTr="00FD04E7">
        <w:tc>
          <w:tcPr>
            <w:tcW w:w="557" w:type="dxa"/>
          </w:tcPr>
          <w:p w:rsidR="00777EEF" w:rsidRPr="003F64EA" w:rsidRDefault="00777EEF" w:rsidP="002B4A99">
            <w:pPr>
              <w:pStyle w:val="BodyText"/>
            </w:pPr>
            <w:r w:rsidRPr="003F64EA">
              <w:t>2.</w:t>
            </w:r>
          </w:p>
        </w:tc>
        <w:tc>
          <w:tcPr>
            <w:tcW w:w="4371" w:type="dxa"/>
          </w:tcPr>
          <w:p w:rsidR="00777EEF" w:rsidRPr="003F64EA" w:rsidRDefault="00777EEF" w:rsidP="002B4A99">
            <w:pPr>
              <w:pStyle w:val="BodyText"/>
            </w:pPr>
            <w:r w:rsidRPr="003F64EA">
              <w:t>Povoljne cijene</w:t>
            </w:r>
          </w:p>
        </w:tc>
        <w:tc>
          <w:tcPr>
            <w:tcW w:w="850" w:type="dxa"/>
            <w:shd w:val="clear" w:color="auto" w:fill="auto"/>
          </w:tcPr>
          <w:p w:rsidR="00777EEF" w:rsidRPr="003F64EA" w:rsidRDefault="00777EEF" w:rsidP="00461342">
            <w:pPr>
              <w:pStyle w:val="BodyText"/>
              <w:jc w:val="right"/>
              <w:rPr>
                <w:b/>
              </w:rPr>
            </w:pPr>
            <w:r w:rsidRPr="003F64EA">
              <w:rPr>
                <w:b/>
              </w:rPr>
              <w:t>15.20</w:t>
            </w:r>
          </w:p>
        </w:tc>
        <w:tc>
          <w:tcPr>
            <w:tcW w:w="851" w:type="dxa"/>
            <w:shd w:val="clear" w:color="auto" w:fill="auto"/>
          </w:tcPr>
          <w:p w:rsidR="00777EEF" w:rsidRPr="003F64EA" w:rsidRDefault="00777EEF" w:rsidP="00777EEF">
            <w:pPr>
              <w:pStyle w:val="BodyText"/>
              <w:jc w:val="right"/>
            </w:pPr>
            <w:r w:rsidRPr="003F64EA">
              <w:t>18.32</w:t>
            </w:r>
          </w:p>
        </w:tc>
        <w:tc>
          <w:tcPr>
            <w:tcW w:w="850" w:type="dxa"/>
            <w:shd w:val="clear" w:color="auto" w:fill="auto"/>
          </w:tcPr>
          <w:p w:rsidR="00777EEF" w:rsidRPr="003F64EA" w:rsidRDefault="00A953BE" w:rsidP="00777EEF">
            <w:pPr>
              <w:pStyle w:val="BodyText"/>
              <w:jc w:val="right"/>
              <w:rPr>
                <w:b/>
              </w:rPr>
            </w:pPr>
            <w:r w:rsidRPr="003F64EA">
              <w:rPr>
                <w:b/>
              </w:rPr>
              <w:t>20.37</w:t>
            </w:r>
          </w:p>
        </w:tc>
        <w:tc>
          <w:tcPr>
            <w:tcW w:w="851" w:type="dxa"/>
            <w:shd w:val="clear" w:color="auto" w:fill="auto"/>
          </w:tcPr>
          <w:p w:rsidR="00777EEF" w:rsidRPr="003F64EA" w:rsidRDefault="00777EEF" w:rsidP="00777EEF">
            <w:pPr>
              <w:pStyle w:val="BodyText"/>
              <w:jc w:val="right"/>
            </w:pPr>
            <w:r w:rsidRPr="003F64EA">
              <w:t>11.69</w:t>
            </w:r>
          </w:p>
        </w:tc>
        <w:tc>
          <w:tcPr>
            <w:tcW w:w="779" w:type="dxa"/>
            <w:shd w:val="clear" w:color="auto" w:fill="auto"/>
          </w:tcPr>
          <w:p w:rsidR="00777EEF" w:rsidRPr="003F64EA" w:rsidRDefault="00595343" w:rsidP="00777EEF">
            <w:pPr>
              <w:pStyle w:val="BodyText"/>
              <w:jc w:val="right"/>
              <w:rPr>
                <w:b/>
              </w:rPr>
            </w:pPr>
            <w:r w:rsidRPr="003F64EA">
              <w:rPr>
                <w:b/>
              </w:rPr>
              <w:t>12.11</w:t>
            </w:r>
          </w:p>
        </w:tc>
        <w:tc>
          <w:tcPr>
            <w:tcW w:w="780" w:type="dxa"/>
            <w:shd w:val="clear" w:color="auto" w:fill="auto"/>
          </w:tcPr>
          <w:p w:rsidR="00777EEF" w:rsidRPr="003F64EA" w:rsidRDefault="00777EEF" w:rsidP="00777EEF">
            <w:pPr>
              <w:pStyle w:val="BodyText"/>
              <w:jc w:val="right"/>
            </w:pPr>
            <w:r w:rsidRPr="003F64EA">
              <w:t>10.78</w:t>
            </w:r>
          </w:p>
        </w:tc>
      </w:tr>
      <w:tr w:rsidR="00777EEF" w:rsidRPr="003F64EA" w:rsidTr="00FD04E7">
        <w:tc>
          <w:tcPr>
            <w:tcW w:w="557" w:type="dxa"/>
          </w:tcPr>
          <w:p w:rsidR="00777EEF" w:rsidRPr="003F64EA" w:rsidRDefault="00777EEF" w:rsidP="002B4A99">
            <w:pPr>
              <w:pStyle w:val="BodyText"/>
            </w:pPr>
            <w:r w:rsidRPr="003F64EA">
              <w:t>3.</w:t>
            </w:r>
          </w:p>
        </w:tc>
        <w:tc>
          <w:tcPr>
            <w:tcW w:w="4371" w:type="dxa"/>
          </w:tcPr>
          <w:p w:rsidR="00777EEF" w:rsidRPr="003F64EA" w:rsidRDefault="00777EEF" w:rsidP="002B4A99">
            <w:pPr>
              <w:pStyle w:val="BodyText"/>
            </w:pPr>
            <w:r w:rsidRPr="003F64EA">
              <w:t>Predhodni dolasci</w:t>
            </w:r>
          </w:p>
        </w:tc>
        <w:tc>
          <w:tcPr>
            <w:tcW w:w="850" w:type="dxa"/>
            <w:shd w:val="clear" w:color="auto" w:fill="auto"/>
          </w:tcPr>
          <w:p w:rsidR="00777EEF" w:rsidRPr="003F64EA" w:rsidRDefault="00777EEF" w:rsidP="00461342">
            <w:pPr>
              <w:pStyle w:val="BodyText"/>
              <w:jc w:val="right"/>
              <w:rPr>
                <w:b/>
              </w:rPr>
            </w:pPr>
            <w:r w:rsidRPr="003F64EA">
              <w:rPr>
                <w:b/>
              </w:rPr>
              <w:t>34.20</w:t>
            </w:r>
          </w:p>
        </w:tc>
        <w:tc>
          <w:tcPr>
            <w:tcW w:w="851" w:type="dxa"/>
            <w:shd w:val="clear" w:color="auto" w:fill="auto"/>
          </w:tcPr>
          <w:p w:rsidR="00777EEF" w:rsidRPr="003F64EA" w:rsidRDefault="00777EEF" w:rsidP="00777EEF">
            <w:pPr>
              <w:pStyle w:val="BodyText"/>
              <w:jc w:val="right"/>
            </w:pPr>
            <w:r w:rsidRPr="003F64EA">
              <w:t>33.66</w:t>
            </w:r>
          </w:p>
        </w:tc>
        <w:tc>
          <w:tcPr>
            <w:tcW w:w="850" w:type="dxa"/>
            <w:shd w:val="clear" w:color="auto" w:fill="auto"/>
          </w:tcPr>
          <w:p w:rsidR="00777EEF" w:rsidRPr="003F64EA" w:rsidRDefault="00A953BE" w:rsidP="00777EEF">
            <w:pPr>
              <w:pStyle w:val="BodyText"/>
              <w:jc w:val="right"/>
              <w:rPr>
                <w:b/>
              </w:rPr>
            </w:pPr>
            <w:r w:rsidRPr="003F64EA">
              <w:rPr>
                <w:b/>
              </w:rPr>
              <w:t>11.11</w:t>
            </w:r>
          </w:p>
        </w:tc>
        <w:tc>
          <w:tcPr>
            <w:tcW w:w="851" w:type="dxa"/>
            <w:shd w:val="clear" w:color="auto" w:fill="auto"/>
          </w:tcPr>
          <w:p w:rsidR="00777EEF" w:rsidRPr="003F64EA" w:rsidRDefault="00777EEF" w:rsidP="00777EEF">
            <w:pPr>
              <w:pStyle w:val="BodyText"/>
              <w:jc w:val="right"/>
            </w:pPr>
            <w:r w:rsidRPr="003F64EA">
              <w:t>12.99</w:t>
            </w:r>
          </w:p>
        </w:tc>
        <w:tc>
          <w:tcPr>
            <w:tcW w:w="779" w:type="dxa"/>
            <w:shd w:val="clear" w:color="auto" w:fill="auto"/>
          </w:tcPr>
          <w:p w:rsidR="00777EEF" w:rsidRPr="003F64EA" w:rsidRDefault="00595343" w:rsidP="00777EEF">
            <w:pPr>
              <w:pStyle w:val="BodyText"/>
              <w:jc w:val="right"/>
              <w:rPr>
                <w:b/>
              </w:rPr>
            </w:pPr>
            <w:r w:rsidRPr="003F64EA">
              <w:rPr>
                <w:b/>
              </w:rPr>
              <w:t>11.05</w:t>
            </w:r>
          </w:p>
        </w:tc>
        <w:tc>
          <w:tcPr>
            <w:tcW w:w="780" w:type="dxa"/>
            <w:shd w:val="clear" w:color="auto" w:fill="auto"/>
          </w:tcPr>
          <w:p w:rsidR="00777EEF" w:rsidRPr="003F64EA" w:rsidRDefault="00777EEF" w:rsidP="00777EEF">
            <w:pPr>
              <w:pStyle w:val="BodyText"/>
              <w:jc w:val="right"/>
            </w:pPr>
            <w:r w:rsidRPr="003F64EA">
              <w:t>10.78</w:t>
            </w:r>
          </w:p>
        </w:tc>
      </w:tr>
      <w:tr w:rsidR="00777EEF" w:rsidRPr="003F64EA" w:rsidTr="00FD04E7">
        <w:tc>
          <w:tcPr>
            <w:tcW w:w="557" w:type="dxa"/>
          </w:tcPr>
          <w:p w:rsidR="00777EEF" w:rsidRPr="003F64EA" w:rsidRDefault="00777EEF" w:rsidP="002B4A99">
            <w:pPr>
              <w:pStyle w:val="BodyText"/>
            </w:pPr>
            <w:r w:rsidRPr="003F64EA">
              <w:t>4.</w:t>
            </w:r>
          </w:p>
        </w:tc>
        <w:tc>
          <w:tcPr>
            <w:tcW w:w="4371" w:type="dxa"/>
          </w:tcPr>
          <w:p w:rsidR="00777EEF" w:rsidRPr="003F64EA" w:rsidRDefault="00777EEF" w:rsidP="002B4A99">
            <w:pPr>
              <w:pStyle w:val="BodyText"/>
            </w:pPr>
            <w:r w:rsidRPr="003F64EA">
              <w:t>Sprtsko rekreativne aktivnosti</w:t>
            </w:r>
          </w:p>
        </w:tc>
        <w:tc>
          <w:tcPr>
            <w:tcW w:w="850" w:type="dxa"/>
            <w:shd w:val="clear" w:color="auto" w:fill="auto"/>
          </w:tcPr>
          <w:p w:rsidR="00777EEF" w:rsidRPr="003F64EA" w:rsidRDefault="00777EEF" w:rsidP="002B4A99">
            <w:pPr>
              <w:pStyle w:val="BodyText"/>
              <w:jc w:val="right"/>
              <w:rPr>
                <w:b/>
              </w:rPr>
            </w:pPr>
            <w:r w:rsidRPr="003F64EA">
              <w:rPr>
                <w:b/>
              </w:rPr>
              <w:t>0.95</w:t>
            </w:r>
          </w:p>
        </w:tc>
        <w:tc>
          <w:tcPr>
            <w:tcW w:w="851" w:type="dxa"/>
            <w:shd w:val="clear" w:color="auto" w:fill="auto"/>
          </w:tcPr>
          <w:p w:rsidR="00777EEF" w:rsidRPr="003F64EA" w:rsidRDefault="00777EEF" w:rsidP="00777EEF">
            <w:pPr>
              <w:pStyle w:val="BodyText"/>
              <w:jc w:val="right"/>
            </w:pPr>
            <w:r w:rsidRPr="003F64EA">
              <w:t>4.95</w:t>
            </w:r>
          </w:p>
        </w:tc>
        <w:tc>
          <w:tcPr>
            <w:tcW w:w="850" w:type="dxa"/>
            <w:shd w:val="clear" w:color="auto" w:fill="auto"/>
          </w:tcPr>
          <w:p w:rsidR="00777EEF" w:rsidRPr="003F64EA" w:rsidRDefault="00A953BE" w:rsidP="00777EEF">
            <w:pPr>
              <w:pStyle w:val="BodyText"/>
              <w:jc w:val="right"/>
              <w:rPr>
                <w:b/>
              </w:rPr>
            </w:pPr>
            <w:r w:rsidRPr="003F64EA">
              <w:rPr>
                <w:b/>
              </w:rPr>
              <w:t>3.09</w:t>
            </w:r>
          </w:p>
        </w:tc>
        <w:tc>
          <w:tcPr>
            <w:tcW w:w="851" w:type="dxa"/>
            <w:shd w:val="clear" w:color="auto" w:fill="auto"/>
          </w:tcPr>
          <w:p w:rsidR="00777EEF" w:rsidRPr="003F64EA" w:rsidRDefault="00777EEF" w:rsidP="00777EEF">
            <w:pPr>
              <w:pStyle w:val="BodyText"/>
              <w:jc w:val="right"/>
            </w:pPr>
            <w:r w:rsidRPr="003F64EA">
              <w:t>3.90</w:t>
            </w:r>
          </w:p>
        </w:tc>
        <w:tc>
          <w:tcPr>
            <w:tcW w:w="779" w:type="dxa"/>
            <w:shd w:val="clear" w:color="auto" w:fill="auto"/>
          </w:tcPr>
          <w:p w:rsidR="00777EEF" w:rsidRPr="003F64EA" w:rsidRDefault="00595343" w:rsidP="00777EEF">
            <w:pPr>
              <w:pStyle w:val="BodyText"/>
              <w:jc w:val="right"/>
              <w:rPr>
                <w:b/>
              </w:rPr>
            </w:pPr>
            <w:r w:rsidRPr="003F64EA">
              <w:rPr>
                <w:b/>
              </w:rPr>
              <w:t>1.58</w:t>
            </w:r>
          </w:p>
        </w:tc>
        <w:tc>
          <w:tcPr>
            <w:tcW w:w="780" w:type="dxa"/>
            <w:shd w:val="clear" w:color="auto" w:fill="auto"/>
          </w:tcPr>
          <w:p w:rsidR="00777EEF" w:rsidRPr="003F64EA" w:rsidRDefault="00777EEF" w:rsidP="00777EEF">
            <w:pPr>
              <w:pStyle w:val="BodyText"/>
              <w:jc w:val="right"/>
            </w:pPr>
            <w:r w:rsidRPr="003F64EA">
              <w:t>8.82</w:t>
            </w:r>
          </w:p>
        </w:tc>
      </w:tr>
      <w:tr w:rsidR="00777EEF" w:rsidRPr="003F64EA" w:rsidTr="00FD04E7">
        <w:tc>
          <w:tcPr>
            <w:tcW w:w="557" w:type="dxa"/>
          </w:tcPr>
          <w:p w:rsidR="00777EEF" w:rsidRPr="003F64EA" w:rsidRDefault="00777EEF" w:rsidP="002B4A99">
            <w:pPr>
              <w:pStyle w:val="BodyText"/>
            </w:pPr>
            <w:r w:rsidRPr="003F64EA">
              <w:t>5.</w:t>
            </w:r>
          </w:p>
        </w:tc>
        <w:tc>
          <w:tcPr>
            <w:tcW w:w="4371" w:type="dxa"/>
          </w:tcPr>
          <w:p w:rsidR="00777EEF" w:rsidRPr="003F64EA" w:rsidRDefault="00777EEF" w:rsidP="002B4A99">
            <w:pPr>
              <w:pStyle w:val="BodyText"/>
            </w:pPr>
            <w:r w:rsidRPr="003F64EA">
              <w:t>Zabava i provod</w:t>
            </w:r>
          </w:p>
        </w:tc>
        <w:tc>
          <w:tcPr>
            <w:tcW w:w="850" w:type="dxa"/>
            <w:shd w:val="clear" w:color="auto" w:fill="auto"/>
          </w:tcPr>
          <w:p w:rsidR="00777EEF" w:rsidRPr="003F64EA" w:rsidRDefault="00777EEF" w:rsidP="002B4A99">
            <w:pPr>
              <w:pStyle w:val="BodyText"/>
              <w:jc w:val="right"/>
              <w:rPr>
                <w:b/>
              </w:rPr>
            </w:pPr>
            <w:r w:rsidRPr="003F64EA">
              <w:rPr>
                <w:b/>
              </w:rPr>
              <w:t>20.67</w:t>
            </w:r>
          </w:p>
        </w:tc>
        <w:tc>
          <w:tcPr>
            <w:tcW w:w="851" w:type="dxa"/>
            <w:shd w:val="clear" w:color="auto" w:fill="auto"/>
          </w:tcPr>
          <w:p w:rsidR="00777EEF" w:rsidRPr="003F64EA" w:rsidRDefault="00777EEF" w:rsidP="00777EEF">
            <w:pPr>
              <w:pStyle w:val="BodyText"/>
              <w:jc w:val="right"/>
            </w:pPr>
            <w:r w:rsidRPr="003F64EA">
              <w:t>18.56</w:t>
            </w:r>
          </w:p>
        </w:tc>
        <w:tc>
          <w:tcPr>
            <w:tcW w:w="850" w:type="dxa"/>
            <w:shd w:val="clear" w:color="auto" w:fill="auto"/>
          </w:tcPr>
          <w:p w:rsidR="00777EEF" w:rsidRPr="003F64EA" w:rsidRDefault="00A953BE" w:rsidP="00777EEF">
            <w:pPr>
              <w:pStyle w:val="BodyText"/>
              <w:jc w:val="right"/>
              <w:rPr>
                <w:b/>
              </w:rPr>
            </w:pPr>
            <w:r w:rsidRPr="003F64EA">
              <w:rPr>
                <w:b/>
              </w:rPr>
              <w:t>3.70</w:t>
            </w:r>
          </w:p>
        </w:tc>
        <w:tc>
          <w:tcPr>
            <w:tcW w:w="851" w:type="dxa"/>
            <w:shd w:val="clear" w:color="auto" w:fill="auto"/>
          </w:tcPr>
          <w:p w:rsidR="00777EEF" w:rsidRPr="003F64EA" w:rsidRDefault="00777EEF" w:rsidP="00777EEF">
            <w:pPr>
              <w:pStyle w:val="BodyText"/>
              <w:jc w:val="right"/>
            </w:pPr>
            <w:r w:rsidRPr="003F64EA">
              <w:t>1.30</w:t>
            </w:r>
          </w:p>
        </w:tc>
        <w:tc>
          <w:tcPr>
            <w:tcW w:w="779" w:type="dxa"/>
            <w:shd w:val="clear" w:color="auto" w:fill="auto"/>
          </w:tcPr>
          <w:p w:rsidR="00777EEF" w:rsidRPr="003F64EA" w:rsidRDefault="00595343" w:rsidP="00777EEF">
            <w:pPr>
              <w:pStyle w:val="BodyText"/>
              <w:jc w:val="right"/>
              <w:rPr>
                <w:b/>
              </w:rPr>
            </w:pPr>
            <w:r w:rsidRPr="003F64EA">
              <w:rPr>
                <w:b/>
              </w:rPr>
              <w:t>26.32</w:t>
            </w:r>
          </w:p>
        </w:tc>
        <w:tc>
          <w:tcPr>
            <w:tcW w:w="780" w:type="dxa"/>
            <w:shd w:val="clear" w:color="auto" w:fill="auto"/>
          </w:tcPr>
          <w:p w:rsidR="00777EEF" w:rsidRPr="003F64EA" w:rsidRDefault="00777EEF" w:rsidP="00777EEF">
            <w:pPr>
              <w:pStyle w:val="BodyText"/>
              <w:jc w:val="right"/>
            </w:pPr>
            <w:r w:rsidRPr="003F64EA">
              <w:t>36.27</w:t>
            </w:r>
          </w:p>
        </w:tc>
      </w:tr>
      <w:tr w:rsidR="00777EEF" w:rsidRPr="003F64EA" w:rsidTr="00FD04E7">
        <w:tc>
          <w:tcPr>
            <w:tcW w:w="557" w:type="dxa"/>
          </w:tcPr>
          <w:p w:rsidR="00777EEF" w:rsidRPr="003F64EA" w:rsidRDefault="00777EEF" w:rsidP="002B4A99">
            <w:pPr>
              <w:pStyle w:val="BodyText"/>
            </w:pPr>
            <w:r w:rsidRPr="003F64EA">
              <w:t>6.</w:t>
            </w:r>
          </w:p>
        </w:tc>
        <w:tc>
          <w:tcPr>
            <w:tcW w:w="4371" w:type="dxa"/>
          </w:tcPr>
          <w:p w:rsidR="00777EEF" w:rsidRPr="003F64EA" w:rsidRDefault="00777EEF" w:rsidP="002B4A99">
            <w:pPr>
              <w:pStyle w:val="BodyText"/>
            </w:pPr>
            <w:r w:rsidRPr="003F64EA">
              <w:t>Kulturne manifestacije</w:t>
            </w:r>
          </w:p>
        </w:tc>
        <w:tc>
          <w:tcPr>
            <w:tcW w:w="850" w:type="dxa"/>
            <w:shd w:val="clear" w:color="auto" w:fill="auto"/>
          </w:tcPr>
          <w:p w:rsidR="00777EEF" w:rsidRPr="003F64EA" w:rsidRDefault="00777EEF" w:rsidP="002B4A99">
            <w:pPr>
              <w:pStyle w:val="BodyText"/>
              <w:jc w:val="right"/>
              <w:rPr>
                <w:b/>
              </w:rPr>
            </w:pPr>
            <w:r w:rsidRPr="003F64EA">
              <w:rPr>
                <w:b/>
              </w:rPr>
              <w:t>4.99</w:t>
            </w:r>
          </w:p>
        </w:tc>
        <w:tc>
          <w:tcPr>
            <w:tcW w:w="851" w:type="dxa"/>
            <w:shd w:val="clear" w:color="auto" w:fill="auto"/>
          </w:tcPr>
          <w:p w:rsidR="00777EEF" w:rsidRPr="003F64EA" w:rsidRDefault="00777EEF" w:rsidP="00777EEF">
            <w:pPr>
              <w:pStyle w:val="BodyText"/>
              <w:jc w:val="right"/>
            </w:pPr>
            <w:r w:rsidRPr="003F64EA">
              <w:t>4.21</w:t>
            </w:r>
          </w:p>
        </w:tc>
        <w:tc>
          <w:tcPr>
            <w:tcW w:w="850" w:type="dxa"/>
            <w:shd w:val="clear" w:color="auto" w:fill="auto"/>
          </w:tcPr>
          <w:p w:rsidR="00777EEF" w:rsidRPr="003F64EA" w:rsidRDefault="00A953BE" w:rsidP="00777EEF">
            <w:pPr>
              <w:pStyle w:val="BodyText"/>
              <w:jc w:val="right"/>
              <w:rPr>
                <w:b/>
              </w:rPr>
            </w:pPr>
            <w:r w:rsidRPr="003F64EA">
              <w:rPr>
                <w:b/>
              </w:rPr>
              <w:t>5.56</w:t>
            </w:r>
          </w:p>
        </w:tc>
        <w:tc>
          <w:tcPr>
            <w:tcW w:w="851" w:type="dxa"/>
            <w:shd w:val="clear" w:color="auto" w:fill="auto"/>
          </w:tcPr>
          <w:p w:rsidR="00777EEF" w:rsidRPr="003F64EA" w:rsidRDefault="00777EEF" w:rsidP="00777EEF">
            <w:pPr>
              <w:pStyle w:val="BodyText"/>
              <w:jc w:val="right"/>
            </w:pPr>
            <w:r w:rsidRPr="003F64EA">
              <w:t>9.09</w:t>
            </w:r>
          </w:p>
        </w:tc>
        <w:tc>
          <w:tcPr>
            <w:tcW w:w="779" w:type="dxa"/>
            <w:shd w:val="clear" w:color="auto" w:fill="auto"/>
          </w:tcPr>
          <w:p w:rsidR="00777EEF" w:rsidRPr="003F64EA" w:rsidRDefault="00147F19" w:rsidP="00777EEF">
            <w:pPr>
              <w:pStyle w:val="BodyText"/>
              <w:jc w:val="right"/>
              <w:rPr>
                <w:b/>
              </w:rPr>
            </w:pPr>
            <w:r w:rsidRPr="003F64EA">
              <w:rPr>
                <w:b/>
              </w:rPr>
              <w:t>6.32</w:t>
            </w:r>
          </w:p>
        </w:tc>
        <w:tc>
          <w:tcPr>
            <w:tcW w:w="780" w:type="dxa"/>
            <w:shd w:val="clear" w:color="auto" w:fill="auto"/>
          </w:tcPr>
          <w:p w:rsidR="00777EEF" w:rsidRPr="003F64EA" w:rsidRDefault="00777EEF" w:rsidP="00777EEF">
            <w:pPr>
              <w:pStyle w:val="BodyText"/>
              <w:jc w:val="right"/>
            </w:pPr>
            <w:r w:rsidRPr="003F64EA">
              <w:t>7.84</w:t>
            </w:r>
          </w:p>
        </w:tc>
      </w:tr>
      <w:tr w:rsidR="00777EEF" w:rsidRPr="003F64EA" w:rsidTr="00FD04E7">
        <w:tc>
          <w:tcPr>
            <w:tcW w:w="557" w:type="dxa"/>
          </w:tcPr>
          <w:p w:rsidR="00777EEF" w:rsidRPr="003F64EA" w:rsidRDefault="00777EEF" w:rsidP="002B4A99">
            <w:pPr>
              <w:pStyle w:val="BodyText"/>
            </w:pPr>
            <w:r w:rsidRPr="003F64EA">
              <w:t>7.</w:t>
            </w:r>
          </w:p>
        </w:tc>
        <w:tc>
          <w:tcPr>
            <w:tcW w:w="4371" w:type="dxa"/>
          </w:tcPr>
          <w:p w:rsidR="00777EEF" w:rsidRPr="003F64EA" w:rsidRDefault="00777EEF" w:rsidP="002B4A99">
            <w:pPr>
              <w:pStyle w:val="BodyText"/>
            </w:pPr>
            <w:r w:rsidRPr="003F64EA">
              <w:t>Upoznavanje prirodnih ljepota</w:t>
            </w:r>
          </w:p>
        </w:tc>
        <w:tc>
          <w:tcPr>
            <w:tcW w:w="850" w:type="dxa"/>
            <w:shd w:val="clear" w:color="auto" w:fill="auto"/>
          </w:tcPr>
          <w:p w:rsidR="00777EEF" w:rsidRPr="003F64EA" w:rsidRDefault="00A953BE" w:rsidP="002B4A99">
            <w:pPr>
              <w:pStyle w:val="BodyText"/>
              <w:jc w:val="right"/>
              <w:rPr>
                <w:b/>
              </w:rPr>
            </w:pPr>
            <w:r w:rsidRPr="003F64EA">
              <w:rPr>
                <w:b/>
              </w:rPr>
              <w:t>7.13</w:t>
            </w:r>
          </w:p>
        </w:tc>
        <w:tc>
          <w:tcPr>
            <w:tcW w:w="851" w:type="dxa"/>
            <w:shd w:val="clear" w:color="auto" w:fill="auto"/>
          </w:tcPr>
          <w:p w:rsidR="00777EEF" w:rsidRPr="003F64EA" w:rsidRDefault="00777EEF" w:rsidP="00777EEF">
            <w:pPr>
              <w:pStyle w:val="BodyText"/>
              <w:jc w:val="right"/>
            </w:pPr>
            <w:r w:rsidRPr="003F64EA">
              <w:t>6.44</w:t>
            </w:r>
          </w:p>
        </w:tc>
        <w:tc>
          <w:tcPr>
            <w:tcW w:w="850" w:type="dxa"/>
            <w:shd w:val="clear" w:color="auto" w:fill="auto"/>
          </w:tcPr>
          <w:p w:rsidR="00777EEF" w:rsidRPr="003F64EA" w:rsidRDefault="00A953BE" w:rsidP="00777EEF">
            <w:pPr>
              <w:pStyle w:val="BodyText"/>
              <w:jc w:val="right"/>
              <w:rPr>
                <w:b/>
              </w:rPr>
            </w:pPr>
            <w:r w:rsidRPr="003F64EA">
              <w:rPr>
                <w:b/>
              </w:rPr>
              <w:t>3.70</w:t>
            </w:r>
          </w:p>
        </w:tc>
        <w:tc>
          <w:tcPr>
            <w:tcW w:w="851" w:type="dxa"/>
            <w:shd w:val="clear" w:color="auto" w:fill="auto"/>
          </w:tcPr>
          <w:p w:rsidR="00777EEF" w:rsidRPr="003F64EA" w:rsidRDefault="00777EEF" w:rsidP="00777EEF">
            <w:pPr>
              <w:pStyle w:val="BodyText"/>
              <w:jc w:val="right"/>
            </w:pPr>
            <w:r w:rsidRPr="003F64EA">
              <w:t>14.29</w:t>
            </w:r>
          </w:p>
        </w:tc>
        <w:tc>
          <w:tcPr>
            <w:tcW w:w="779" w:type="dxa"/>
            <w:shd w:val="clear" w:color="auto" w:fill="auto"/>
          </w:tcPr>
          <w:p w:rsidR="00777EEF" w:rsidRPr="003F64EA" w:rsidRDefault="00147F19" w:rsidP="00777EEF">
            <w:pPr>
              <w:pStyle w:val="BodyText"/>
              <w:jc w:val="right"/>
              <w:rPr>
                <w:b/>
              </w:rPr>
            </w:pPr>
            <w:r w:rsidRPr="003F64EA">
              <w:rPr>
                <w:b/>
              </w:rPr>
              <w:t>5.79</w:t>
            </w:r>
          </w:p>
        </w:tc>
        <w:tc>
          <w:tcPr>
            <w:tcW w:w="780" w:type="dxa"/>
            <w:shd w:val="clear" w:color="auto" w:fill="auto"/>
          </w:tcPr>
          <w:p w:rsidR="00777EEF" w:rsidRPr="003F64EA" w:rsidRDefault="00777EEF" w:rsidP="00777EEF">
            <w:pPr>
              <w:pStyle w:val="BodyText"/>
              <w:jc w:val="right"/>
            </w:pPr>
            <w:r w:rsidRPr="003F64EA">
              <w:t>15.69</w:t>
            </w:r>
          </w:p>
        </w:tc>
      </w:tr>
      <w:tr w:rsidR="00777EEF" w:rsidRPr="003F64EA" w:rsidTr="00FD04E7">
        <w:tc>
          <w:tcPr>
            <w:tcW w:w="557" w:type="dxa"/>
          </w:tcPr>
          <w:p w:rsidR="00777EEF" w:rsidRPr="003F64EA" w:rsidRDefault="00777EEF" w:rsidP="002B4A99">
            <w:pPr>
              <w:pStyle w:val="BodyText"/>
            </w:pPr>
            <w:r w:rsidRPr="003F64EA">
              <w:t>8.</w:t>
            </w:r>
          </w:p>
        </w:tc>
        <w:tc>
          <w:tcPr>
            <w:tcW w:w="4371" w:type="dxa"/>
          </w:tcPr>
          <w:p w:rsidR="00777EEF" w:rsidRPr="003F64EA" w:rsidRDefault="00777EEF" w:rsidP="002B4A99">
            <w:pPr>
              <w:pStyle w:val="BodyText"/>
            </w:pPr>
            <w:r w:rsidRPr="003F64EA">
              <w:t>Raznolikost i kvalitet ugostiteljske ponude</w:t>
            </w:r>
          </w:p>
        </w:tc>
        <w:tc>
          <w:tcPr>
            <w:tcW w:w="850" w:type="dxa"/>
            <w:shd w:val="clear" w:color="auto" w:fill="auto"/>
          </w:tcPr>
          <w:p w:rsidR="00777EEF" w:rsidRPr="003F64EA" w:rsidRDefault="00A953BE" w:rsidP="002B4A99">
            <w:pPr>
              <w:pStyle w:val="BodyText"/>
              <w:jc w:val="right"/>
              <w:rPr>
                <w:b/>
              </w:rPr>
            </w:pPr>
            <w:r w:rsidRPr="003F64EA">
              <w:rPr>
                <w:b/>
              </w:rPr>
              <w:t>2.85</w:t>
            </w:r>
          </w:p>
        </w:tc>
        <w:tc>
          <w:tcPr>
            <w:tcW w:w="851" w:type="dxa"/>
            <w:shd w:val="clear" w:color="auto" w:fill="auto"/>
          </w:tcPr>
          <w:p w:rsidR="00777EEF" w:rsidRPr="003F64EA" w:rsidRDefault="00777EEF" w:rsidP="00777EEF">
            <w:pPr>
              <w:pStyle w:val="BodyText"/>
              <w:jc w:val="right"/>
            </w:pPr>
            <w:r w:rsidRPr="003F64EA">
              <w:t>1.24</w:t>
            </w:r>
          </w:p>
        </w:tc>
        <w:tc>
          <w:tcPr>
            <w:tcW w:w="850" w:type="dxa"/>
            <w:shd w:val="clear" w:color="auto" w:fill="auto"/>
          </w:tcPr>
          <w:p w:rsidR="00777EEF" w:rsidRPr="003F64EA" w:rsidRDefault="00A953BE" w:rsidP="00777EEF">
            <w:pPr>
              <w:pStyle w:val="BodyText"/>
              <w:jc w:val="right"/>
              <w:rPr>
                <w:b/>
              </w:rPr>
            </w:pPr>
            <w:r w:rsidRPr="003F64EA">
              <w:rPr>
                <w:b/>
              </w:rPr>
              <w:t>0.00</w:t>
            </w:r>
          </w:p>
        </w:tc>
        <w:tc>
          <w:tcPr>
            <w:tcW w:w="851" w:type="dxa"/>
            <w:shd w:val="clear" w:color="auto" w:fill="auto"/>
          </w:tcPr>
          <w:p w:rsidR="00777EEF" w:rsidRPr="003F64EA" w:rsidRDefault="00777EEF" w:rsidP="00777EEF">
            <w:pPr>
              <w:pStyle w:val="BodyText"/>
              <w:jc w:val="right"/>
            </w:pPr>
            <w:r w:rsidRPr="003F64EA">
              <w:t>0.00</w:t>
            </w:r>
          </w:p>
        </w:tc>
        <w:tc>
          <w:tcPr>
            <w:tcW w:w="779" w:type="dxa"/>
            <w:shd w:val="clear" w:color="auto" w:fill="auto"/>
          </w:tcPr>
          <w:p w:rsidR="00777EEF" w:rsidRPr="003F64EA" w:rsidRDefault="00147F19" w:rsidP="00777EEF">
            <w:pPr>
              <w:pStyle w:val="BodyText"/>
              <w:jc w:val="right"/>
              <w:rPr>
                <w:b/>
              </w:rPr>
            </w:pPr>
            <w:r w:rsidRPr="003F64EA">
              <w:rPr>
                <w:b/>
              </w:rPr>
              <w:t>1.05</w:t>
            </w:r>
          </w:p>
        </w:tc>
        <w:tc>
          <w:tcPr>
            <w:tcW w:w="780" w:type="dxa"/>
            <w:shd w:val="clear" w:color="auto" w:fill="auto"/>
          </w:tcPr>
          <w:p w:rsidR="00777EEF" w:rsidRPr="003F64EA" w:rsidRDefault="00777EEF" w:rsidP="00777EEF">
            <w:pPr>
              <w:pStyle w:val="BodyText"/>
              <w:jc w:val="right"/>
            </w:pPr>
            <w:r w:rsidRPr="003F64EA">
              <w:t>1.96</w:t>
            </w:r>
          </w:p>
        </w:tc>
      </w:tr>
      <w:tr w:rsidR="00777EEF" w:rsidRPr="003F64EA" w:rsidTr="00FD04E7">
        <w:tc>
          <w:tcPr>
            <w:tcW w:w="557" w:type="dxa"/>
          </w:tcPr>
          <w:p w:rsidR="00777EEF" w:rsidRPr="003F64EA" w:rsidRDefault="00777EEF" w:rsidP="002B4A99">
            <w:pPr>
              <w:pStyle w:val="BodyText"/>
            </w:pPr>
            <w:r w:rsidRPr="003F64EA">
              <w:t>9.</w:t>
            </w:r>
          </w:p>
        </w:tc>
        <w:tc>
          <w:tcPr>
            <w:tcW w:w="4371" w:type="dxa"/>
          </w:tcPr>
          <w:p w:rsidR="00777EEF" w:rsidRPr="003F64EA" w:rsidRDefault="00777EEF" w:rsidP="002B4A99">
            <w:pPr>
              <w:pStyle w:val="BodyText"/>
            </w:pPr>
            <w:r w:rsidRPr="003F64EA">
              <w:t>Blizina Tivta</w:t>
            </w:r>
          </w:p>
        </w:tc>
        <w:tc>
          <w:tcPr>
            <w:tcW w:w="850" w:type="dxa"/>
            <w:shd w:val="clear" w:color="auto" w:fill="auto"/>
          </w:tcPr>
          <w:p w:rsidR="00777EEF" w:rsidRPr="003F64EA" w:rsidRDefault="00A953BE" w:rsidP="002B4A99">
            <w:pPr>
              <w:pStyle w:val="BodyText"/>
              <w:jc w:val="right"/>
              <w:rPr>
                <w:b/>
              </w:rPr>
            </w:pPr>
            <w:r w:rsidRPr="003F64EA">
              <w:rPr>
                <w:b/>
              </w:rPr>
              <w:t>17.81</w:t>
            </w:r>
          </w:p>
        </w:tc>
        <w:tc>
          <w:tcPr>
            <w:tcW w:w="851" w:type="dxa"/>
            <w:shd w:val="clear" w:color="auto" w:fill="auto"/>
          </w:tcPr>
          <w:p w:rsidR="00777EEF" w:rsidRPr="003F64EA" w:rsidRDefault="00777EEF" w:rsidP="00777EEF">
            <w:pPr>
              <w:pStyle w:val="BodyText"/>
              <w:jc w:val="right"/>
            </w:pPr>
            <w:r w:rsidRPr="003F64EA">
              <w:t>5.94</w:t>
            </w:r>
          </w:p>
        </w:tc>
        <w:tc>
          <w:tcPr>
            <w:tcW w:w="850" w:type="dxa"/>
            <w:shd w:val="clear" w:color="auto" w:fill="auto"/>
          </w:tcPr>
          <w:p w:rsidR="00777EEF" w:rsidRPr="003F64EA" w:rsidRDefault="00A953BE" w:rsidP="00777EEF">
            <w:pPr>
              <w:pStyle w:val="BodyText"/>
              <w:jc w:val="right"/>
              <w:rPr>
                <w:b/>
              </w:rPr>
            </w:pPr>
            <w:r w:rsidRPr="003F64EA">
              <w:rPr>
                <w:b/>
              </w:rPr>
              <w:t>11.73</w:t>
            </w:r>
          </w:p>
        </w:tc>
        <w:tc>
          <w:tcPr>
            <w:tcW w:w="851" w:type="dxa"/>
            <w:shd w:val="clear" w:color="auto" w:fill="auto"/>
          </w:tcPr>
          <w:p w:rsidR="00777EEF" w:rsidRPr="003F64EA" w:rsidRDefault="00777EEF" w:rsidP="00777EEF">
            <w:pPr>
              <w:pStyle w:val="BodyText"/>
              <w:jc w:val="right"/>
            </w:pPr>
            <w:r w:rsidRPr="003F64EA">
              <w:t>2.60</w:t>
            </w:r>
          </w:p>
        </w:tc>
        <w:tc>
          <w:tcPr>
            <w:tcW w:w="779" w:type="dxa"/>
            <w:shd w:val="clear" w:color="auto" w:fill="auto"/>
          </w:tcPr>
          <w:p w:rsidR="00777EEF" w:rsidRPr="003F64EA" w:rsidRDefault="00147F19" w:rsidP="00777EEF">
            <w:pPr>
              <w:pStyle w:val="BodyText"/>
              <w:jc w:val="right"/>
              <w:rPr>
                <w:b/>
              </w:rPr>
            </w:pPr>
            <w:r w:rsidRPr="003F64EA">
              <w:rPr>
                <w:b/>
              </w:rPr>
              <w:t>8.95</w:t>
            </w:r>
          </w:p>
        </w:tc>
        <w:tc>
          <w:tcPr>
            <w:tcW w:w="780" w:type="dxa"/>
            <w:shd w:val="clear" w:color="auto" w:fill="auto"/>
          </w:tcPr>
          <w:p w:rsidR="00777EEF" w:rsidRPr="003F64EA" w:rsidRDefault="00777EEF" w:rsidP="00777EEF">
            <w:pPr>
              <w:pStyle w:val="BodyText"/>
              <w:jc w:val="right"/>
            </w:pPr>
            <w:r w:rsidRPr="003F64EA">
              <w:t>2.94</w:t>
            </w:r>
          </w:p>
        </w:tc>
      </w:tr>
      <w:tr w:rsidR="00777EEF" w:rsidRPr="003F64EA" w:rsidTr="00FD04E7">
        <w:tc>
          <w:tcPr>
            <w:tcW w:w="557" w:type="dxa"/>
          </w:tcPr>
          <w:p w:rsidR="00777EEF" w:rsidRPr="003F64EA" w:rsidRDefault="00777EEF" w:rsidP="002B4A99">
            <w:pPr>
              <w:pStyle w:val="BodyText"/>
            </w:pPr>
            <w:r w:rsidRPr="003F64EA">
              <w:t>10.</w:t>
            </w:r>
          </w:p>
        </w:tc>
        <w:tc>
          <w:tcPr>
            <w:tcW w:w="4371" w:type="dxa"/>
          </w:tcPr>
          <w:p w:rsidR="00777EEF" w:rsidRPr="003F64EA" w:rsidRDefault="00777EEF" w:rsidP="002B4A99">
            <w:pPr>
              <w:pStyle w:val="BodyText"/>
            </w:pPr>
            <w:r w:rsidRPr="003F64EA">
              <w:t>Kvalitet smještajne ponude</w:t>
            </w:r>
          </w:p>
        </w:tc>
        <w:tc>
          <w:tcPr>
            <w:tcW w:w="850" w:type="dxa"/>
            <w:shd w:val="clear" w:color="auto" w:fill="auto"/>
          </w:tcPr>
          <w:p w:rsidR="00777EEF" w:rsidRPr="003F64EA" w:rsidRDefault="00A953BE" w:rsidP="002B4A99">
            <w:pPr>
              <w:pStyle w:val="BodyText"/>
              <w:jc w:val="right"/>
              <w:rPr>
                <w:b/>
              </w:rPr>
            </w:pPr>
            <w:r w:rsidRPr="003F64EA">
              <w:rPr>
                <w:b/>
              </w:rPr>
              <w:t>7.36</w:t>
            </w:r>
          </w:p>
        </w:tc>
        <w:tc>
          <w:tcPr>
            <w:tcW w:w="851" w:type="dxa"/>
            <w:shd w:val="clear" w:color="auto" w:fill="auto"/>
          </w:tcPr>
          <w:p w:rsidR="00777EEF" w:rsidRPr="003F64EA" w:rsidRDefault="00777EEF" w:rsidP="00777EEF">
            <w:pPr>
              <w:pStyle w:val="BodyText"/>
              <w:jc w:val="right"/>
            </w:pPr>
            <w:r w:rsidRPr="003F64EA">
              <w:t>3.71</w:t>
            </w:r>
          </w:p>
        </w:tc>
        <w:tc>
          <w:tcPr>
            <w:tcW w:w="850" w:type="dxa"/>
            <w:shd w:val="clear" w:color="auto" w:fill="auto"/>
          </w:tcPr>
          <w:p w:rsidR="00777EEF" w:rsidRPr="003F64EA" w:rsidRDefault="00A953BE" w:rsidP="00777EEF">
            <w:pPr>
              <w:pStyle w:val="BodyText"/>
              <w:jc w:val="right"/>
              <w:rPr>
                <w:b/>
              </w:rPr>
            </w:pPr>
            <w:r w:rsidRPr="003F64EA">
              <w:rPr>
                <w:b/>
              </w:rPr>
              <w:t>3.09</w:t>
            </w:r>
          </w:p>
        </w:tc>
        <w:tc>
          <w:tcPr>
            <w:tcW w:w="851" w:type="dxa"/>
            <w:shd w:val="clear" w:color="auto" w:fill="auto"/>
          </w:tcPr>
          <w:p w:rsidR="00777EEF" w:rsidRPr="003F64EA" w:rsidRDefault="00777EEF" w:rsidP="00777EEF">
            <w:pPr>
              <w:pStyle w:val="BodyText"/>
              <w:jc w:val="right"/>
            </w:pPr>
            <w:r w:rsidRPr="003F64EA">
              <w:t>2.60</w:t>
            </w:r>
          </w:p>
        </w:tc>
        <w:tc>
          <w:tcPr>
            <w:tcW w:w="779" w:type="dxa"/>
            <w:shd w:val="clear" w:color="auto" w:fill="auto"/>
          </w:tcPr>
          <w:p w:rsidR="00777EEF" w:rsidRPr="003F64EA" w:rsidRDefault="00147F19" w:rsidP="00777EEF">
            <w:pPr>
              <w:pStyle w:val="BodyText"/>
              <w:jc w:val="right"/>
              <w:rPr>
                <w:b/>
              </w:rPr>
            </w:pPr>
            <w:r w:rsidRPr="003F64EA">
              <w:rPr>
                <w:b/>
              </w:rPr>
              <w:t>1.58</w:t>
            </w:r>
          </w:p>
        </w:tc>
        <w:tc>
          <w:tcPr>
            <w:tcW w:w="780" w:type="dxa"/>
            <w:shd w:val="clear" w:color="auto" w:fill="auto"/>
          </w:tcPr>
          <w:p w:rsidR="00777EEF" w:rsidRPr="003F64EA" w:rsidRDefault="00777EEF" w:rsidP="00777EEF">
            <w:pPr>
              <w:pStyle w:val="BodyText"/>
              <w:jc w:val="right"/>
            </w:pPr>
            <w:r w:rsidRPr="003F64EA">
              <w:t>3.92</w:t>
            </w:r>
          </w:p>
        </w:tc>
      </w:tr>
      <w:tr w:rsidR="00777EEF" w:rsidRPr="003F64EA" w:rsidTr="00FD04E7">
        <w:tc>
          <w:tcPr>
            <w:tcW w:w="557" w:type="dxa"/>
          </w:tcPr>
          <w:p w:rsidR="00777EEF" w:rsidRPr="003F64EA" w:rsidRDefault="00777EEF" w:rsidP="002B4A99">
            <w:pPr>
              <w:pStyle w:val="BodyText"/>
            </w:pPr>
            <w:r w:rsidRPr="003F64EA">
              <w:t>11.</w:t>
            </w:r>
          </w:p>
        </w:tc>
        <w:tc>
          <w:tcPr>
            <w:tcW w:w="4371" w:type="dxa"/>
          </w:tcPr>
          <w:p w:rsidR="00777EEF" w:rsidRPr="003F64EA" w:rsidRDefault="00777EEF" w:rsidP="002B4A99">
            <w:pPr>
              <w:pStyle w:val="BodyText"/>
            </w:pPr>
            <w:r w:rsidRPr="003F64EA">
              <w:t>Posjeta rodbini i prijateljima</w:t>
            </w:r>
          </w:p>
        </w:tc>
        <w:tc>
          <w:tcPr>
            <w:tcW w:w="850" w:type="dxa"/>
            <w:shd w:val="clear" w:color="auto" w:fill="auto"/>
          </w:tcPr>
          <w:p w:rsidR="00777EEF" w:rsidRPr="003F64EA" w:rsidRDefault="00A953BE" w:rsidP="002B4A99">
            <w:pPr>
              <w:pStyle w:val="BodyText"/>
              <w:jc w:val="right"/>
              <w:rPr>
                <w:b/>
              </w:rPr>
            </w:pPr>
            <w:r w:rsidRPr="003F64EA">
              <w:rPr>
                <w:b/>
              </w:rPr>
              <w:t>12.11</w:t>
            </w:r>
          </w:p>
        </w:tc>
        <w:tc>
          <w:tcPr>
            <w:tcW w:w="851" w:type="dxa"/>
            <w:shd w:val="clear" w:color="auto" w:fill="auto"/>
          </w:tcPr>
          <w:p w:rsidR="00777EEF" w:rsidRPr="003F64EA" w:rsidRDefault="00777EEF" w:rsidP="00777EEF">
            <w:pPr>
              <w:pStyle w:val="BodyText"/>
              <w:jc w:val="right"/>
            </w:pPr>
            <w:r w:rsidRPr="003F64EA">
              <w:t>8.42</w:t>
            </w:r>
          </w:p>
        </w:tc>
        <w:tc>
          <w:tcPr>
            <w:tcW w:w="850" w:type="dxa"/>
            <w:shd w:val="clear" w:color="auto" w:fill="auto"/>
          </w:tcPr>
          <w:p w:rsidR="00777EEF" w:rsidRPr="003F64EA" w:rsidRDefault="00A953BE" w:rsidP="00777EEF">
            <w:pPr>
              <w:pStyle w:val="BodyText"/>
              <w:jc w:val="right"/>
              <w:rPr>
                <w:b/>
              </w:rPr>
            </w:pPr>
            <w:r w:rsidRPr="003F64EA">
              <w:rPr>
                <w:b/>
              </w:rPr>
              <w:t>1.85</w:t>
            </w:r>
          </w:p>
        </w:tc>
        <w:tc>
          <w:tcPr>
            <w:tcW w:w="851" w:type="dxa"/>
            <w:shd w:val="clear" w:color="auto" w:fill="auto"/>
          </w:tcPr>
          <w:p w:rsidR="00777EEF" w:rsidRPr="003F64EA" w:rsidRDefault="00777EEF" w:rsidP="00777EEF">
            <w:pPr>
              <w:pStyle w:val="BodyText"/>
              <w:jc w:val="right"/>
            </w:pPr>
            <w:r w:rsidRPr="003F64EA">
              <w:t>2.60</w:t>
            </w:r>
          </w:p>
        </w:tc>
        <w:tc>
          <w:tcPr>
            <w:tcW w:w="779" w:type="dxa"/>
            <w:shd w:val="clear" w:color="auto" w:fill="auto"/>
          </w:tcPr>
          <w:p w:rsidR="00777EEF" w:rsidRPr="003F64EA" w:rsidRDefault="00147F19" w:rsidP="00777EEF">
            <w:pPr>
              <w:pStyle w:val="BodyText"/>
              <w:jc w:val="right"/>
              <w:rPr>
                <w:b/>
              </w:rPr>
            </w:pPr>
            <w:r w:rsidRPr="003F64EA">
              <w:rPr>
                <w:b/>
              </w:rPr>
              <w:t>2.63</w:t>
            </w:r>
          </w:p>
        </w:tc>
        <w:tc>
          <w:tcPr>
            <w:tcW w:w="780" w:type="dxa"/>
            <w:shd w:val="clear" w:color="auto" w:fill="auto"/>
          </w:tcPr>
          <w:p w:rsidR="00777EEF" w:rsidRPr="003F64EA" w:rsidRDefault="00777EEF" w:rsidP="00777EEF">
            <w:pPr>
              <w:pStyle w:val="BodyText"/>
              <w:jc w:val="right"/>
            </w:pPr>
            <w:r w:rsidRPr="003F64EA">
              <w:t>2.94</w:t>
            </w:r>
          </w:p>
        </w:tc>
      </w:tr>
      <w:tr w:rsidR="00777EEF" w:rsidRPr="003F64EA" w:rsidTr="00FD04E7">
        <w:tc>
          <w:tcPr>
            <w:tcW w:w="557" w:type="dxa"/>
          </w:tcPr>
          <w:p w:rsidR="00777EEF" w:rsidRPr="003F64EA" w:rsidRDefault="00777EEF" w:rsidP="002B4A99">
            <w:pPr>
              <w:pStyle w:val="BodyText"/>
            </w:pPr>
            <w:r w:rsidRPr="003F64EA">
              <w:t>12.</w:t>
            </w:r>
          </w:p>
        </w:tc>
        <w:tc>
          <w:tcPr>
            <w:tcW w:w="4371" w:type="dxa"/>
          </w:tcPr>
          <w:p w:rsidR="00777EEF" w:rsidRPr="003F64EA" w:rsidRDefault="00777EEF" w:rsidP="002B4A99">
            <w:pPr>
              <w:pStyle w:val="BodyText"/>
            </w:pPr>
            <w:r w:rsidRPr="003F64EA">
              <w:t>Vjerski razlozi</w:t>
            </w:r>
          </w:p>
        </w:tc>
        <w:tc>
          <w:tcPr>
            <w:tcW w:w="850" w:type="dxa"/>
            <w:shd w:val="clear" w:color="auto" w:fill="auto"/>
          </w:tcPr>
          <w:p w:rsidR="00777EEF" w:rsidRPr="003F64EA" w:rsidRDefault="00A953BE" w:rsidP="002B4A99">
            <w:pPr>
              <w:pStyle w:val="BodyText"/>
              <w:jc w:val="right"/>
              <w:rPr>
                <w:b/>
              </w:rPr>
            </w:pPr>
            <w:r w:rsidRPr="003F64EA">
              <w:rPr>
                <w:b/>
              </w:rPr>
              <w:t>1.19</w:t>
            </w:r>
          </w:p>
        </w:tc>
        <w:tc>
          <w:tcPr>
            <w:tcW w:w="851" w:type="dxa"/>
            <w:shd w:val="clear" w:color="auto" w:fill="auto"/>
          </w:tcPr>
          <w:p w:rsidR="00777EEF" w:rsidRPr="003F64EA" w:rsidRDefault="00777EEF" w:rsidP="00777EEF">
            <w:pPr>
              <w:pStyle w:val="BodyText"/>
              <w:jc w:val="right"/>
            </w:pPr>
            <w:r w:rsidRPr="003F64EA">
              <w:t>0.25</w:t>
            </w:r>
          </w:p>
        </w:tc>
        <w:tc>
          <w:tcPr>
            <w:tcW w:w="850" w:type="dxa"/>
            <w:shd w:val="clear" w:color="auto" w:fill="auto"/>
          </w:tcPr>
          <w:p w:rsidR="00777EEF" w:rsidRPr="003F64EA" w:rsidRDefault="00A953BE" w:rsidP="00777EEF">
            <w:pPr>
              <w:pStyle w:val="BodyText"/>
              <w:jc w:val="right"/>
              <w:rPr>
                <w:b/>
              </w:rPr>
            </w:pPr>
            <w:r w:rsidRPr="003F64EA">
              <w:rPr>
                <w:b/>
              </w:rPr>
              <w:t>0.00</w:t>
            </w:r>
          </w:p>
        </w:tc>
        <w:tc>
          <w:tcPr>
            <w:tcW w:w="851" w:type="dxa"/>
            <w:shd w:val="clear" w:color="auto" w:fill="auto"/>
          </w:tcPr>
          <w:p w:rsidR="00777EEF" w:rsidRPr="003F64EA" w:rsidRDefault="00777EEF" w:rsidP="00777EEF">
            <w:pPr>
              <w:pStyle w:val="BodyText"/>
              <w:jc w:val="right"/>
            </w:pPr>
            <w:r w:rsidRPr="003F64EA">
              <w:t>0.00</w:t>
            </w:r>
          </w:p>
        </w:tc>
        <w:tc>
          <w:tcPr>
            <w:tcW w:w="779" w:type="dxa"/>
            <w:shd w:val="clear" w:color="auto" w:fill="auto"/>
          </w:tcPr>
          <w:p w:rsidR="00777EEF" w:rsidRPr="003F64EA" w:rsidRDefault="00147F19" w:rsidP="00777EEF">
            <w:pPr>
              <w:pStyle w:val="BodyText"/>
              <w:jc w:val="right"/>
              <w:rPr>
                <w:b/>
              </w:rPr>
            </w:pPr>
            <w:r w:rsidRPr="003F64EA">
              <w:rPr>
                <w:b/>
              </w:rPr>
              <w:t>1.58</w:t>
            </w:r>
          </w:p>
        </w:tc>
        <w:tc>
          <w:tcPr>
            <w:tcW w:w="780" w:type="dxa"/>
            <w:shd w:val="clear" w:color="auto" w:fill="auto"/>
          </w:tcPr>
          <w:p w:rsidR="00777EEF" w:rsidRPr="003F64EA" w:rsidRDefault="00777EEF" w:rsidP="00777EEF">
            <w:pPr>
              <w:pStyle w:val="BodyText"/>
              <w:jc w:val="right"/>
            </w:pPr>
            <w:r w:rsidRPr="003F64EA">
              <w:t>0.00</w:t>
            </w:r>
          </w:p>
        </w:tc>
      </w:tr>
      <w:tr w:rsidR="00777EEF" w:rsidRPr="003F64EA" w:rsidTr="00FD04E7">
        <w:tc>
          <w:tcPr>
            <w:tcW w:w="557" w:type="dxa"/>
          </w:tcPr>
          <w:p w:rsidR="00777EEF" w:rsidRPr="003F64EA" w:rsidRDefault="00777EEF" w:rsidP="002B4A99">
            <w:pPr>
              <w:pStyle w:val="BodyText"/>
            </w:pPr>
            <w:r w:rsidRPr="003F64EA">
              <w:t>13.</w:t>
            </w:r>
          </w:p>
        </w:tc>
        <w:tc>
          <w:tcPr>
            <w:tcW w:w="4371" w:type="dxa"/>
          </w:tcPr>
          <w:p w:rsidR="00777EEF" w:rsidRPr="003F64EA" w:rsidRDefault="00777EEF" w:rsidP="002B4A99">
            <w:pPr>
              <w:pStyle w:val="BodyText"/>
            </w:pPr>
            <w:r w:rsidRPr="003F64EA">
              <w:t>Upoznavanje kulturnih znamenitosti</w:t>
            </w:r>
          </w:p>
        </w:tc>
        <w:tc>
          <w:tcPr>
            <w:tcW w:w="850" w:type="dxa"/>
            <w:shd w:val="clear" w:color="auto" w:fill="auto"/>
          </w:tcPr>
          <w:p w:rsidR="00777EEF" w:rsidRPr="003F64EA" w:rsidRDefault="00A953BE" w:rsidP="002B4A99">
            <w:pPr>
              <w:pStyle w:val="BodyText"/>
              <w:jc w:val="right"/>
              <w:rPr>
                <w:b/>
              </w:rPr>
            </w:pPr>
            <w:r w:rsidRPr="003F64EA">
              <w:rPr>
                <w:b/>
              </w:rPr>
              <w:t>1.90</w:t>
            </w:r>
          </w:p>
        </w:tc>
        <w:tc>
          <w:tcPr>
            <w:tcW w:w="851" w:type="dxa"/>
            <w:shd w:val="clear" w:color="auto" w:fill="auto"/>
          </w:tcPr>
          <w:p w:rsidR="00777EEF" w:rsidRPr="003F64EA" w:rsidRDefault="00777EEF" w:rsidP="00777EEF">
            <w:pPr>
              <w:pStyle w:val="BodyText"/>
              <w:jc w:val="right"/>
            </w:pPr>
            <w:r w:rsidRPr="003F64EA">
              <w:t>5.45</w:t>
            </w:r>
          </w:p>
        </w:tc>
        <w:tc>
          <w:tcPr>
            <w:tcW w:w="850" w:type="dxa"/>
            <w:shd w:val="clear" w:color="auto" w:fill="auto"/>
          </w:tcPr>
          <w:p w:rsidR="00777EEF" w:rsidRPr="003F64EA" w:rsidRDefault="00A953BE" w:rsidP="00777EEF">
            <w:pPr>
              <w:pStyle w:val="BodyText"/>
              <w:jc w:val="right"/>
              <w:rPr>
                <w:b/>
              </w:rPr>
            </w:pPr>
            <w:r w:rsidRPr="003F64EA">
              <w:rPr>
                <w:b/>
              </w:rPr>
              <w:t>0.62</w:t>
            </w:r>
          </w:p>
        </w:tc>
        <w:tc>
          <w:tcPr>
            <w:tcW w:w="851" w:type="dxa"/>
            <w:shd w:val="clear" w:color="auto" w:fill="auto"/>
          </w:tcPr>
          <w:p w:rsidR="00777EEF" w:rsidRPr="003F64EA" w:rsidRDefault="00777EEF" w:rsidP="00777EEF">
            <w:pPr>
              <w:pStyle w:val="BodyText"/>
              <w:jc w:val="right"/>
            </w:pPr>
            <w:r w:rsidRPr="003F64EA">
              <w:t>7.79</w:t>
            </w:r>
          </w:p>
        </w:tc>
        <w:tc>
          <w:tcPr>
            <w:tcW w:w="779" w:type="dxa"/>
            <w:shd w:val="clear" w:color="auto" w:fill="auto"/>
          </w:tcPr>
          <w:p w:rsidR="00777EEF" w:rsidRPr="003F64EA" w:rsidRDefault="00147F19" w:rsidP="00777EEF">
            <w:pPr>
              <w:pStyle w:val="BodyText"/>
              <w:jc w:val="right"/>
              <w:rPr>
                <w:b/>
              </w:rPr>
            </w:pPr>
            <w:r w:rsidRPr="003F64EA">
              <w:rPr>
                <w:b/>
              </w:rPr>
              <w:t>1.58</w:t>
            </w:r>
          </w:p>
        </w:tc>
        <w:tc>
          <w:tcPr>
            <w:tcW w:w="780" w:type="dxa"/>
            <w:shd w:val="clear" w:color="auto" w:fill="auto"/>
          </w:tcPr>
          <w:p w:rsidR="00777EEF" w:rsidRPr="003F64EA" w:rsidRDefault="00777EEF" w:rsidP="00777EEF">
            <w:pPr>
              <w:pStyle w:val="BodyText"/>
              <w:jc w:val="right"/>
            </w:pPr>
            <w:r w:rsidRPr="003F64EA">
              <w:t>2.94</w:t>
            </w:r>
          </w:p>
        </w:tc>
      </w:tr>
      <w:tr w:rsidR="00777EEF" w:rsidRPr="003F64EA" w:rsidTr="00FD04E7">
        <w:tc>
          <w:tcPr>
            <w:tcW w:w="557" w:type="dxa"/>
          </w:tcPr>
          <w:p w:rsidR="00777EEF" w:rsidRPr="003F64EA" w:rsidRDefault="00777EEF" w:rsidP="002B4A99">
            <w:pPr>
              <w:pStyle w:val="BodyText"/>
            </w:pPr>
            <w:r w:rsidRPr="003F64EA">
              <w:t>14.</w:t>
            </w:r>
          </w:p>
        </w:tc>
        <w:tc>
          <w:tcPr>
            <w:tcW w:w="4371" w:type="dxa"/>
          </w:tcPr>
          <w:p w:rsidR="00777EEF" w:rsidRPr="003F64EA" w:rsidRDefault="00777EEF" w:rsidP="002B4A99">
            <w:pPr>
              <w:pStyle w:val="BodyText"/>
            </w:pPr>
            <w:r w:rsidRPr="003F64EA">
              <w:t>Klimatske pogodnosti</w:t>
            </w:r>
          </w:p>
        </w:tc>
        <w:tc>
          <w:tcPr>
            <w:tcW w:w="850" w:type="dxa"/>
            <w:shd w:val="clear" w:color="auto" w:fill="auto"/>
          </w:tcPr>
          <w:p w:rsidR="00777EEF" w:rsidRPr="003F64EA" w:rsidRDefault="00A953BE" w:rsidP="002B4A99">
            <w:pPr>
              <w:pStyle w:val="BodyText"/>
              <w:jc w:val="right"/>
              <w:rPr>
                <w:b/>
              </w:rPr>
            </w:pPr>
            <w:r w:rsidRPr="003F64EA">
              <w:rPr>
                <w:b/>
              </w:rPr>
              <w:t>17.10</w:t>
            </w:r>
          </w:p>
        </w:tc>
        <w:tc>
          <w:tcPr>
            <w:tcW w:w="851" w:type="dxa"/>
            <w:shd w:val="clear" w:color="auto" w:fill="auto"/>
          </w:tcPr>
          <w:p w:rsidR="00777EEF" w:rsidRPr="003F64EA" w:rsidRDefault="00777EEF" w:rsidP="00777EEF">
            <w:pPr>
              <w:pStyle w:val="BodyText"/>
              <w:jc w:val="right"/>
            </w:pPr>
            <w:r w:rsidRPr="003F64EA">
              <w:t>15.59</w:t>
            </w:r>
          </w:p>
        </w:tc>
        <w:tc>
          <w:tcPr>
            <w:tcW w:w="850" w:type="dxa"/>
            <w:shd w:val="clear" w:color="auto" w:fill="auto"/>
          </w:tcPr>
          <w:p w:rsidR="00777EEF" w:rsidRPr="003F64EA" w:rsidRDefault="00A953BE" w:rsidP="00777EEF">
            <w:pPr>
              <w:pStyle w:val="BodyText"/>
              <w:jc w:val="right"/>
              <w:rPr>
                <w:b/>
              </w:rPr>
            </w:pPr>
            <w:r w:rsidRPr="003F64EA">
              <w:rPr>
                <w:b/>
              </w:rPr>
              <w:t>8.64</w:t>
            </w:r>
          </w:p>
        </w:tc>
        <w:tc>
          <w:tcPr>
            <w:tcW w:w="851" w:type="dxa"/>
            <w:shd w:val="clear" w:color="auto" w:fill="auto"/>
          </w:tcPr>
          <w:p w:rsidR="00777EEF" w:rsidRPr="003F64EA" w:rsidRDefault="00777EEF" w:rsidP="00777EEF">
            <w:pPr>
              <w:pStyle w:val="BodyText"/>
              <w:jc w:val="right"/>
            </w:pPr>
            <w:r w:rsidRPr="003F64EA">
              <w:t>20.78</w:t>
            </w:r>
          </w:p>
        </w:tc>
        <w:tc>
          <w:tcPr>
            <w:tcW w:w="779" w:type="dxa"/>
            <w:shd w:val="clear" w:color="auto" w:fill="auto"/>
          </w:tcPr>
          <w:p w:rsidR="00777EEF" w:rsidRPr="003F64EA" w:rsidRDefault="00147F19" w:rsidP="00777EEF">
            <w:pPr>
              <w:pStyle w:val="BodyText"/>
              <w:jc w:val="right"/>
              <w:rPr>
                <w:b/>
              </w:rPr>
            </w:pPr>
            <w:r w:rsidRPr="003F64EA">
              <w:rPr>
                <w:b/>
              </w:rPr>
              <w:t>7.37</w:t>
            </w:r>
          </w:p>
        </w:tc>
        <w:tc>
          <w:tcPr>
            <w:tcW w:w="780" w:type="dxa"/>
            <w:shd w:val="clear" w:color="auto" w:fill="auto"/>
          </w:tcPr>
          <w:p w:rsidR="00777EEF" w:rsidRPr="003F64EA" w:rsidRDefault="00777EEF" w:rsidP="00777EEF">
            <w:pPr>
              <w:pStyle w:val="BodyText"/>
              <w:jc w:val="right"/>
            </w:pPr>
            <w:r w:rsidRPr="003F64EA">
              <w:t>30.39</w:t>
            </w:r>
          </w:p>
        </w:tc>
      </w:tr>
      <w:tr w:rsidR="00777EEF" w:rsidRPr="003F64EA" w:rsidTr="00FD04E7">
        <w:tc>
          <w:tcPr>
            <w:tcW w:w="557" w:type="dxa"/>
          </w:tcPr>
          <w:p w:rsidR="00777EEF" w:rsidRPr="003F64EA" w:rsidRDefault="00777EEF" w:rsidP="002B4A99">
            <w:pPr>
              <w:pStyle w:val="BodyText"/>
            </w:pPr>
            <w:r w:rsidRPr="003F64EA">
              <w:t>15.</w:t>
            </w:r>
          </w:p>
        </w:tc>
        <w:tc>
          <w:tcPr>
            <w:tcW w:w="4371" w:type="dxa"/>
          </w:tcPr>
          <w:p w:rsidR="00777EEF" w:rsidRPr="003F64EA" w:rsidRDefault="00777EEF" w:rsidP="002B4A99">
            <w:pPr>
              <w:pStyle w:val="BodyText"/>
            </w:pPr>
            <w:r w:rsidRPr="003F64EA">
              <w:t>Vrijednost za novac</w:t>
            </w:r>
          </w:p>
        </w:tc>
        <w:tc>
          <w:tcPr>
            <w:tcW w:w="850" w:type="dxa"/>
            <w:shd w:val="clear" w:color="auto" w:fill="auto"/>
          </w:tcPr>
          <w:p w:rsidR="00777EEF" w:rsidRPr="003F64EA" w:rsidRDefault="00A953BE" w:rsidP="002B4A99">
            <w:pPr>
              <w:pStyle w:val="BodyText"/>
              <w:jc w:val="right"/>
              <w:rPr>
                <w:b/>
              </w:rPr>
            </w:pPr>
            <w:r w:rsidRPr="003F64EA">
              <w:rPr>
                <w:b/>
              </w:rPr>
              <w:t>7.13</w:t>
            </w:r>
          </w:p>
        </w:tc>
        <w:tc>
          <w:tcPr>
            <w:tcW w:w="851" w:type="dxa"/>
            <w:shd w:val="clear" w:color="auto" w:fill="auto"/>
          </w:tcPr>
          <w:p w:rsidR="00777EEF" w:rsidRPr="003F64EA" w:rsidRDefault="00777EEF" w:rsidP="00777EEF">
            <w:pPr>
              <w:pStyle w:val="BodyText"/>
              <w:jc w:val="right"/>
            </w:pPr>
            <w:r w:rsidRPr="003F64EA">
              <w:t>3.22</w:t>
            </w:r>
          </w:p>
        </w:tc>
        <w:tc>
          <w:tcPr>
            <w:tcW w:w="850" w:type="dxa"/>
            <w:shd w:val="clear" w:color="auto" w:fill="auto"/>
          </w:tcPr>
          <w:p w:rsidR="00777EEF" w:rsidRPr="003F64EA" w:rsidRDefault="00A953BE" w:rsidP="00777EEF">
            <w:pPr>
              <w:pStyle w:val="BodyText"/>
              <w:jc w:val="right"/>
              <w:rPr>
                <w:b/>
              </w:rPr>
            </w:pPr>
            <w:r w:rsidRPr="003F64EA">
              <w:rPr>
                <w:b/>
              </w:rPr>
              <w:t>1.23</w:t>
            </w:r>
          </w:p>
        </w:tc>
        <w:tc>
          <w:tcPr>
            <w:tcW w:w="851" w:type="dxa"/>
            <w:shd w:val="clear" w:color="auto" w:fill="auto"/>
          </w:tcPr>
          <w:p w:rsidR="00777EEF" w:rsidRPr="003F64EA" w:rsidRDefault="00777EEF" w:rsidP="00777EEF">
            <w:pPr>
              <w:pStyle w:val="BodyText"/>
              <w:jc w:val="right"/>
            </w:pPr>
            <w:r w:rsidRPr="003F64EA">
              <w:t>7.79</w:t>
            </w:r>
          </w:p>
        </w:tc>
        <w:tc>
          <w:tcPr>
            <w:tcW w:w="779" w:type="dxa"/>
            <w:shd w:val="clear" w:color="auto" w:fill="auto"/>
          </w:tcPr>
          <w:p w:rsidR="00777EEF" w:rsidRPr="003F64EA" w:rsidRDefault="00147F19" w:rsidP="00777EEF">
            <w:pPr>
              <w:pStyle w:val="BodyText"/>
              <w:jc w:val="right"/>
              <w:rPr>
                <w:b/>
              </w:rPr>
            </w:pPr>
            <w:r w:rsidRPr="003F64EA">
              <w:rPr>
                <w:b/>
              </w:rPr>
              <w:t>4.74</w:t>
            </w:r>
          </w:p>
        </w:tc>
        <w:tc>
          <w:tcPr>
            <w:tcW w:w="780" w:type="dxa"/>
            <w:shd w:val="clear" w:color="auto" w:fill="auto"/>
          </w:tcPr>
          <w:p w:rsidR="00777EEF" w:rsidRPr="003F64EA" w:rsidRDefault="00777EEF" w:rsidP="00777EEF">
            <w:pPr>
              <w:pStyle w:val="BodyText"/>
              <w:jc w:val="right"/>
            </w:pPr>
            <w:r w:rsidRPr="003F64EA">
              <w:t>7.84</w:t>
            </w:r>
          </w:p>
        </w:tc>
      </w:tr>
      <w:tr w:rsidR="00777EEF" w:rsidRPr="003F64EA" w:rsidTr="00FD04E7">
        <w:tc>
          <w:tcPr>
            <w:tcW w:w="557" w:type="dxa"/>
          </w:tcPr>
          <w:p w:rsidR="00777EEF" w:rsidRPr="003F64EA" w:rsidRDefault="00777EEF" w:rsidP="002B4A99">
            <w:pPr>
              <w:pStyle w:val="BodyText"/>
            </w:pPr>
            <w:r w:rsidRPr="003F64EA">
              <w:t>16.</w:t>
            </w:r>
          </w:p>
        </w:tc>
        <w:tc>
          <w:tcPr>
            <w:tcW w:w="4371" w:type="dxa"/>
          </w:tcPr>
          <w:p w:rsidR="00777EEF" w:rsidRPr="003F64EA" w:rsidRDefault="00777EEF" w:rsidP="002B4A99">
            <w:pPr>
              <w:pStyle w:val="BodyText"/>
            </w:pPr>
            <w:r w:rsidRPr="003F64EA">
              <w:t>Kvalitet promocije Tivta</w:t>
            </w:r>
          </w:p>
        </w:tc>
        <w:tc>
          <w:tcPr>
            <w:tcW w:w="850" w:type="dxa"/>
            <w:shd w:val="clear" w:color="auto" w:fill="auto"/>
          </w:tcPr>
          <w:p w:rsidR="00777EEF" w:rsidRPr="003F64EA" w:rsidRDefault="00A953BE" w:rsidP="002B4A99">
            <w:pPr>
              <w:pStyle w:val="BodyText"/>
              <w:jc w:val="right"/>
              <w:rPr>
                <w:b/>
              </w:rPr>
            </w:pPr>
            <w:r w:rsidRPr="003F64EA">
              <w:rPr>
                <w:b/>
              </w:rPr>
              <w:t>5.23</w:t>
            </w:r>
          </w:p>
        </w:tc>
        <w:tc>
          <w:tcPr>
            <w:tcW w:w="851" w:type="dxa"/>
            <w:shd w:val="clear" w:color="auto" w:fill="auto"/>
          </w:tcPr>
          <w:p w:rsidR="00777EEF" w:rsidRPr="003F64EA" w:rsidRDefault="00777EEF" w:rsidP="00777EEF">
            <w:pPr>
              <w:pStyle w:val="BodyText"/>
              <w:jc w:val="right"/>
            </w:pPr>
            <w:r w:rsidRPr="003F64EA">
              <w:t>2.72</w:t>
            </w:r>
          </w:p>
        </w:tc>
        <w:tc>
          <w:tcPr>
            <w:tcW w:w="850" w:type="dxa"/>
            <w:shd w:val="clear" w:color="auto" w:fill="auto"/>
          </w:tcPr>
          <w:p w:rsidR="00777EEF" w:rsidRPr="003F64EA" w:rsidRDefault="00A953BE" w:rsidP="00777EEF">
            <w:pPr>
              <w:pStyle w:val="BodyText"/>
              <w:jc w:val="right"/>
              <w:rPr>
                <w:b/>
              </w:rPr>
            </w:pPr>
            <w:r w:rsidRPr="003F64EA">
              <w:rPr>
                <w:b/>
              </w:rPr>
              <w:t>0.00</w:t>
            </w:r>
          </w:p>
        </w:tc>
        <w:tc>
          <w:tcPr>
            <w:tcW w:w="851" w:type="dxa"/>
            <w:shd w:val="clear" w:color="auto" w:fill="auto"/>
          </w:tcPr>
          <w:p w:rsidR="00777EEF" w:rsidRPr="003F64EA" w:rsidRDefault="00777EEF" w:rsidP="00777EEF">
            <w:pPr>
              <w:pStyle w:val="BodyText"/>
              <w:jc w:val="right"/>
            </w:pPr>
            <w:r w:rsidRPr="003F64EA">
              <w:t>5.19</w:t>
            </w:r>
          </w:p>
        </w:tc>
        <w:tc>
          <w:tcPr>
            <w:tcW w:w="779" w:type="dxa"/>
            <w:shd w:val="clear" w:color="auto" w:fill="auto"/>
          </w:tcPr>
          <w:p w:rsidR="00777EEF" w:rsidRPr="003F64EA" w:rsidRDefault="00147F19" w:rsidP="00777EEF">
            <w:pPr>
              <w:pStyle w:val="BodyText"/>
              <w:jc w:val="right"/>
              <w:rPr>
                <w:b/>
              </w:rPr>
            </w:pPr>
            <w:r w:rsidRPr="003F64EA">
              <w:rPr>
                <w:b/>
              </w:rPr>
              <w:t>10.00</w:t>
            </w:r>
          </w:p>
        </w:tc>
        <w:tc>
          <w:tcPr>
            <w:tcW w:w="780" w:type="dxa"/>
            <w:shd w:val="clear" w:color="auto" w:fill="auto"/>
          </w:tcPr>
          <w:p w:rsidR="00777EEF" w:rsidRPr="003F64EA" w:rsidRDefault="00777EEF" w:rsidP="00777EEF">
            <w:pPr>
              <w:pStyle w:val="BodyText"/>
              <w:jc w:val="right"/>
            </w:pPr>
            <w:r w:rsidRPr="003F64EA">
              <w:t>5.88</w:t>
            </w:r>
          </w:p>
        </w:tc>
      </w:tr>
      <w:tr w:rsidR="00777EEF" w:rsidRPr="003F64EA" w:rsidTr="00FD04E7">
        <w:tc>
          <w:tcPr>
            <w:tcW w:w="557" w:type="dxa"/>
          </w:tcPr>
          <w:p w:rsidR="00777EEF" w:rsidRPr="003F64EA" w:rsidRDefault="00777EEF" w:rsidP="002B4A99">
            <w:pPr>
              <w:pStyle w:val="BodyText"/>
            </w:pPr>
            <w:r w:rsidRPr="003F64EA">
              <w:t>17.</w:t>
            </w:r>
          </w:p>
        </w:tc>
        <w:tc>
          <w:tcPr>
            <w:tcW w:w="4371" w:type="dxa"/>
          </w:tcPr>
          <w:p w:rsidR="00777EEF" w:rsidRPr="003F64EA" w:rsidRDefault="00777EEF" w:rsidP="002B4A99">
            <w:pPr>
              <w:pStyle w:val="BodyText"/>
            </w:pPr>
            <w:r w:rsidRPr="003F64EA">
              <w:t>Imidž Tivta</w:t>
            </w:r>
          </w:p>
        </w:tc>
        <w:tc>
          <w:tcPr>
            <w:tcW w:w="850" w:type="dxa"/>
            <w:shd w:val="clear" w:color="auto" w:fill="auto"/>
          </w:tcPr>
          <w:p w:rsidR="00777EEF" w:rsidRPr="003F64EA" w:rsidRDefault="00A953BE" w:rsidP="002B4A99">
            <w:pPr>
              <w:pStyle w:val="BodyText"/>
              <w:jc w:val="right"/>
              <w:rPr>
                <w:b/>
              </w:rPr>
            </w:pPr>
            <w:r w:rsidRPr="003F64EA">
              <w:rPr>
                <w:b/>
              </w:rPr>
              <w:t>8.79</w:t>
            </w:r>
          </w:p>
        </w:tc>
        <w:tc>
          <w:tcPr>
            <w:tcW w:w="851" w:type="dxa"/>
            <w:shd w:val="clear" w:color="auto" w:fill="auto"/>
          </w:tcPr>
          <w:p w:rsidR="00777EEF" w:rsidRPr="003F64EA" w:rsidRDefault="00777EEF" w:rsidP="00777EEF">
            <w:pPr>
              <w:pStyle w:val="BodyText"/>
              <w:jc w:val="right"/>
            </w:pPr>
            <w:r w:rsidRPr="003F64EA">
              <w:t>12.13</w:t>
            </w:r>
          </w:p>
        </w:tc>
        <w:tc>
          <w:tcPr>
            <w:tcW w:w="850" w:type="dxa"/>
            <w:shd w:val="clear" w:color="auto" w:fill="auto"/>
          </w:tcPr>
          <w:p w:rsidR="00777EEF" w:rsidRPr="003F64EA" w:rsidRDefault="00A953BE" w:rsidP="00777EEF">
            <w:pPr>
              <w:pStyle w:val="BodyText"/>
              <w:jc w:val="right"/>
              <w:rPr>
                <w:b/>
              </w:rPr>
            </w:pPr>
            <w:r w:rsidRPr="003F64EA">
              <w:rPr>
                <w:b/>
              </w:rPr>
              <w:t>17.90</w:t>
            </w:r>
          </w:p>
        </w:tc>
        <w:tc>
          <w:tcPr>
            <w:tcW w:w="851" w:type="dxa"/>
            <w:shd w:val="clear" w:color="auto" w:fill="auto"/>
          </w:tcPr>
          <w:p w:rsidR="00777EEF" w:rsidRPr="003F64EA" w:rsidRDefault="00777EEF" w:rsidP="00777EEF">
            <w:pPr>
              <w:pStyle w:val="BodyText"/>
              <w:jc w:val="right"/>
            </w:pPr>
            <w:r w:rsidRPr="003F64EA">
              <w:t>22.08</w:t>
            </w:r>
          </w:p>
        </w:tc>
        <w:tc>
          <w:tcPr>
            <w:tcW w:w="779" w:type="dxa"/>
            <w:shd w:val="clear" w:color="auto" w:fill="auto"/>
          </w:tcPr>
          <w:p w:rsidR="00777EEF" w:rsidRPr="003F64EA" w:rsidRDefault="00147F19" w:rsidP="00777EEF">
            <w:pPr>
              <w:pStyle w:val="BodyText"/>
              <w:jc w:val="right"/>
              <w:rPr>
                <w:b/>
              </w:rPr>
            </w:pPr>
            <w:r w:rsidRPr="003F64EA">
              <w:rPr>
                <w:b/>
              </w:rPr>
              <w:t>23.68</w:t>
            </w:r>
          </w:p>
        </w:tc>
        <w:tc>
          <w:tcPr>
            <w:tcW w:w="780" w:type="dxa"/>
            <w:shd w:val="clear" w:color="auto" w:fill="auto"/>
          </w:tcPr>
          <w:p w:rsidR="00777EEF" w:rsidRPr="003F64EA" w:rsidRDefault="00777EEF" w:rsidP="00777EEF">
            <w:pPr>
              <w:pStyle w:val="BodyText"/>
              <w:jc w:val="right"/>
            </w:pPr>
            <w:r w:rsidRPr="003F64EA">
              <w:t>14.71</w:t>
            </w:r>
          </w:p>
        </w:tc>
      </w:tr>
      <w:tr w:rsidR="00777EEF" w:rsidRPr="003F64EA" w:rsidTr="00FD04E7">
        <w:tc>
          <w:tcPr>
            <w:tcW w:w="557" w:type="dxa"/>
          </w:tcPr>
          <w:p w:rsidR="00777EEF" w:rsidRPr="003F64EA" w:rsidRDefault="00777EEF" w:rsidP="002B4A99">
            <w:pPr>
              <w:pStyle w:val="BodyText"/>
            </w:pPr>
            <w:r w:rsidRPr="003F64EA">
              <w:t>18.</w:t>
            </w:r>
          </w:p>
        </w:tc>
        <w:tc>
          <w:tcPr>
            <w:tcW w:w="4371" w:type="dxa"/>
          </w:tcPr>
          <w:p w:rsidR="00777EEF" w:rsidRPr="003F64EA" w:rsidRDefault="00777EEF" w:rsidP="002B4A99">
            <w:pPr>
              <w:pStyle w:val="BodyText"/>
            </w:pPr>
            <w:r w:rsidRPr="003F64EA">
              <w:t>Prometna dostupnost</w:t>
            </w:r>
          </w:p>
        </w:tc>
        <w:tc>
          <w:tcPr>
            <w:tcW w:w="850" w:type="dxa"/>
            <w:shd w:val="clear" w:color="auto" w:fill="auto"/>
          </w:tcPr>
          <w:p w:rsidR="00777EEF" w:rsidRPr="003F64EA" w:rsidRDefault="00A953BE" w:rsidP="002B4A99">
            <w:pPr>
              <w:pStyle w:val="BodyText"/>
              <w:jc w:val="right"/>
              <w:rPr>
                <w:b/>
              </w:rPr>
            </w:pPr>
            <w:r w:rsidRPr="003F64EA">
              <w:rPr>
                <w:b/>
              </w:rPr>
              <w:t>0.95</w:t>
            </w:r>
          </w:p>
        </w:tc>
        <w:tc>
          <w:tcPr>
            <w:tcW w:w="851" w:type="dxa"/>
            <w:shd w:val="clear" w:color="auto" w:fill="auto"/>
          </w:tcPr>
          <w:p w:rsidR="00777EEF" w:rsidRPr="003F64EA" w:rsidRDefault="00777EEF" w:rsidP="00777EEF">
            <w:pPr>
              <w:pStyle w:val="BodyText"/>
              <w:jc w:val="right"/>
            </w:pPr>
            <w:r w:rsidRPr="003F64EA">
              <w:t>2.23</w:t>
            </w:r>
          </w:p>
        </w:tc>
        <w:tc>
          <w:tcPr>
            <w:tcW w:w="850" w:type="dxa"/>
            <w:shd w:val="clear" w:color="auto" w:fill="auto"/>
          </w:tcPr>
          <w:p w:rsidR="00777EEF" w:rsidRPr="003F64EA" w:rsidRDefault="00A953BE" w:rsidP="00777EEF">
            <w:pPr>
              <w:pStyle w:val="BodyText"/>
              <w:jc w:val="right"/>
              <w:rPr>
                <w:b/>
              </w:rPr>
            </w:pPr>
            <w:r w:rsidRPr="003F64EA">
              <w:rPr>
                <w:b/>
              </w:rPr>
              <w:t>2.47</w:t>
            </w:r>
          </w:p>
        </w:tc>
        <w:tc>
          <w:tcPr>
            <w:tcW w:w="851" w:type="dxa"/>
            <w:shd w:val="clear" w:color="auto" w:fill="auto"/>
          </w:tcPr>
          <w:p w:rsidR="00777EEF" w:rsidRPr="003F64EA" w:rsidRDefault="00777EEF" w:rsidP="00777EEF">
            <w:pPr>
              <w:pStyle w:val="BodyText"/>
              <w:jc w:val="right"/>
            </w:pPr>
            <w:r w:rsidRPr="003F64EA">
              <w:t>2.60</w:t>
            </w:r>
          </w:p>
        </w:tc>
        <w:tc>
          <w:tcPr>
            <w:tcW w:w="779" w:type="dxa"/>
            <w:shd w:val="clear" w:color="auto" w:fill="auto"/>
          </w:tcPr>
          <w:p w:rsidR="00777EEF" w:rsidRPr="003F64EA" w:rsidRDefault="00147F19" w:rsidP="00777EEF">
            <w:pPr>
              <w:pStyle w:val="BodyText"/>
              <w:jc w:val="right"/>
              <w:rPr>
                <w:b/>
              </w:rPr>
            </w:pPr>
            <w:r w:rsidRPr="003F64EA">
              <w:rPr>
                <w:b/>
              </w:rPr>
              <w:t>9.47</w:t>
            </w:r>
          </w:p>
        </w:tc>
        <w:tc>
          <w:tcPr>
            <w:tcW w:w="780" w:type="dxa"/>
            <w:shd w:val="clear" w:color="auto" w:fill="auto"/>
          </w:tcPr>
          <w:p w:rsidR="00777EEF" w:rsidRPr="003F64EA" w:rsidRDefault="00777EEF" w:rsidP="00777EEF">
            <w:pPr>
              <w:pStyle w:val="BodyText"/>
              <w:jc w:val="right"/>
            </w:pPr>
            <w:r w:rsidRPr="003F64EA">
              <w:t>4.90</w:t>
            </w:r>
          </w:p>
        </w:tc>
      </w:tr>
      <w:tr w:rsidR="00777EEF" w:rsidRPr="003F64EA" w:rsidTr="00FD04E7">
        <w:tc>
          <w:tcPr>
            <w:tcW w:w="557" w:type="dxa"/>
          </w:tcPr>
          <w:p w:rsidR="00777EEF" w:rsidRPr="003F64EA" w:rsidRDefault="00777EEF" w:rsidP="002B4A99">
            <w:pPr>
              <w:pStyle w:val="BodyText"/>
            </w:pPr>
            <w:r w:rsidRPr="003F64EA">
              <w:t>19.</w:t>
            </w:r>
          </w:p>
        </w:tc>
        <w:tc>
          <w:tcPr>
            <w:tcW w:w="4371" w:type="dxa"/>
          </w:tcPr>
          <w:p w:rsidR="00777EEF" w:rsidRPr="003F64EA" w:rsidRDefault="00777EEF" w:rsidP="002B4A99">
            <w:pPr>
              <w:pStyle w:val="BodyText"/>
            </w:pPr>
            <w:r w:rsidRPr="003F64EA">
              <w:t>Osjećaj sigurnosti</w:t>
            </w:r>
          </w:p>
        </w:tc>
        <w:tc>
          <w:tcPr>
            <w:tcW w:w="850" w:type="dxa"/>
            <w:shd w:val="clear" w:color="auto" w:fill="auto"/>
          </w:tcPr>
          <w:p w:rsidR="00777EEF" w:rsidRPr="003F64EA" w:rsidRDefault="00A953BE" w:rsidP="002B4A99">
            <w:pPr>
              <w:pStyle w:val="BodyText"/>
              <w:jc w:val="right"/>
              <w:rPr>
                <w:b/>
              </w:rPr>
            </w:pPr>
            <w:r w:rsidRPr="003F64EA">
              <w:rPr>
                <w:b/>
              </w:rPr>
              <w:t>6.89</w:t>
            </w:r>
          </w:p>
        </w:tc>
        <w:tc>
          <w:tcPr>
            <w:tcW w:w="851" w:type="dxa"/>
            <w:shd w:val="clear" w:color="auto" w:fill="auto"/>
          </w:tcPr>
          <w:p w:rsidR="00777EEF" w:rsidRPr="003F64EA" w:rsidRDefault="00777EEF" w:rsidP="00777EEF">
            <w:pPr>
              <w:pStyle w:val="BodyText"/>
              <w:jc w:val="right"/>
            </w:pPr>
            <w:r w:rsidRPr="003F64EA">
              <w:t>5,20</w:t>
            </w:r>
          </w:p>
        </w:tc>
        <w:tc>
          <w:tcPr>
            <w:tcW w:w="850" w:type="dxa"/>
            <w:shd w:val="clear" w:color="auto" w:fill="auto"/>
          </w:tcPr>
          <w:p w:rsidR="00777EEF" w:rsidRPr="003F64EA" w:rsidRDefault="00A953BE" w:rsidP="00777EEF">
            <w:pPr>
              <w:pStyle w:val="BodyText"/>
              <w:jc w:val="right"/>
              <w:rPr>
                <w:b/>
              </w:rPr>
            </w:pPr>
            <w:r w:rsidRPr="003F64EA">
              <w:rPr>
                <w:b/>
              </w:rPr>
              <w:t>3.09</w:t>
            </w:r>
          </w:p>
        </w:tc>
        <w:tc>
          <w:tcPr>
            <w:tcW w:w="851" w:type="dxa"/>
            <w:shd w:val="clear" w:color="auto" w:fill="auto"/>
          </w:tcPr>
          <w:p w:rsidR="00777EEF" w:rsidRPr="003F64EA" w:rsidRDefault="00777EEF" w:rsidP="00777EEF">
            <w:pPr>
              <w:pStyle w:val="BodyText"/>
              <w:jc w:val="right"/>
            </w:pPr>
            <w:r w:rsidRPr="003F64EA">
              <w:t>3.90</w:t>
            </w:r>
          </w:p>
        </w:tc>
        <w:tc>
          <w:tcPr>
            <w:tcW w:w="779" w:type="dxa"/>
            <w:shd w:val="clear" w:color="auto" w:fill="auto"/>
          </w:tcPr>
          <w:p w:rsidR="00777EEF" w:rsidRPr="003F64EA" w:rsidRDefault="00147F19" w:rsidP="00777EEF">
            <w:pPr>
              <w:pStyle w:val="BodyText"/>
              <w:jc w:val="right"/>
              <w:rPr>
                <w:b/>
              </w:rPr>
            </w:pPr>
            <w:r w:rsidRPr="003F64EA">
              <w:rPr>
                <w:b/>
              </w:rPr>
              <w:t>6.32</w:t>
            </w:r>
          </w:p>
        </w:tc>
        <w:tc>
          <w:tcPr>
            <w:tcW w:w="780" w:type="dxa"/>
            <w:shd w:val="clear" w:color="auto" w:fill="auto"/>
          </w:tcPr>
          <w:p w:rsidR="00777EEF" w:rsidRPr="003F64EA" w:rsidRDefault="00777EEF" w:rsidP="00777EEF">
            <w:pPr>
              <w:pStyle w:val="BodyText"/>
              <w:jc w:val="right"/>
            </w:pPr>
            <w:r w:rsidRPr="003F64EA">
              <w:t>3.92</w:t>
            </w:r>
          </w:p>
        </w:tc>
      </w:tr>
      <w:tr w:rsidR="00777EEF" w:rsidRPr="003F64EA" w:rsidTr="00FD04E7">
        <w:tc>
          <w:tcPr>
            <w:tcW w:w="557" w:type="dxa"/>
          </w:tcPr>
          <w:p w:rsidR="00777EEF" w:rsidRPr="003F64EA" w:rsidRDefault="00777EEF" w:rsidP="002B4A99">
            <w:pPr>
              <w:pStyle w:val="BodyText"/>
            </w:pPr>
            <w:r w:rsidRPr="003F64EA">
              <w:t>20.</w:t>
            </w:r>
          </w:p>
        </w:tc>
        <w:tc>
          <w:tcPr>
            <w:tcW w:w="4371" w:type="dxa"/>
          </w:tcPr>
          <w:p w:rsidR="00777EEF" w:rsidRPr="003F64EA" w:rsidRDefault="00777EEF" w:rsidP="002B4A99">
            <w:pPr>
              <w:pStyle w:val="BodyText"/>
            </w:pPr>
            <w:r w:rsidRPr="003F64EA">
              <w:t>Poslovne obaveze</w:t>
            </w:r>
          </w:p>
        </w:tc>
        <w:tc>
          <w:tcPr>
            <w:tcW w:w="850" w:type="dxa"/>
            <w:shd w:val="clear" w:color="auto" w:fill="auto"/>
          </w:tcPr>
          <w:p w:rsidR="00777EEF" w:rsidRPr="003F64EA" w:rsidRDefault="00A953BE" w:rsidP="002B4A99">
            <w:pPr>
              <w:pStyle w:val="BodyText"/>
              <w:jc w:val="right"/>
              <w:rPr>
                <w:b/>
              </w:rPr>
            </w:pPr>
            <w:r w:rsidRPr="003F64EA">
              <w:rPr>
                <w:b/>
              </w:rPr>
              <w:t>4.28</w:t>
            </w:r>
          </w:p>
        </w:tc>
        <w:tc>
          <w:tcPr>
            <w:tcW w:w="851" w:type="dxa"/>
            <w:shd w:val="clear" w:color="auto" w:fill="auto"/>
          </w:tcPr>
          <w:p w:rsidR="00777EEF" w:rsidRPr="003F64EA" w:rsidRDefault="00777EEF" w:rsidP="00777EEF">
            <w:pPr>
              <w:pStyle w:val="BodyText"/>
              <w:jc w:val="right"/>
            </w:pPr>
            <w:r w:rsidRPr="003F64EA">
              <w:t>5.20</w:t>
            </w:r>
          </w:p>
        </w:tc>
        <w:tc>
          <w:tcPr>
            <w:tcW w:w="850" w:type="dxa"/>
            <w:shd w:val="clear" w:color="auto" w:fill="auto"/>
          </w:tcPr>
          <w:p w:rsidR="00777EEF" w:rsidRPr="003F64EA" w:rsidRDefault="00A953BE" w:rsidP="00777EEF">
            <w:pPr>
              <w:pStyle w:val="BodyText"/>
              <w:jc w:val="right"/>
              <w:rPr>
                <w:b/>
              </w:rPr>
            </w:pPr>
            <w:r w:rsidRPr="003F64EA">
              <w:rPr>
                <w:b/>
              </w:rPr>
              <w:t>6.76</w:t>
            </w:r>
          </w:p>
        </w:tc>
        <w:tc>
          <w:tcPr>
            <w:tcW w:w="851" w:type="dxa"/>
            <w:shd w:val="clear" w:color="auto" w:fill="auto"/>
          </w:tcPr>
          <w:p w:rsidR="00777EEF" w:rsidRPr="003F64EA" w:rsidRDefault="00777EEF" w:rsidP="00777EEF">
            <w:pPr>
              <w:pStyle w:val="BodyText"/>
              <w:jc w:val="right"/>
            </w:pPr>
            <w:r w:rsidRPr="003F64EA">
              <w:t>5.19</w:t>
            </w:r>
          </w:p>
        </w:tc>
        <w:tc>
          <w:tcPr>
            <w:tcW w:w="779" w:type="dxa"/>
            <w:shd w:val="clear" w:color="auto" w:fill="auto"/>
          </w:tcPr>
          <w:p w:rsidR="00777EEF" w:rsidRPr="003F64EA" w:rsidRDefault="00147F19" w:rsidP="00777EEF">
            <w:pPr>
              <w:pStyle w:val="BodyText"/>
              <w:jc w:val="right"/>
              <w:rPr>
                <w:b/>
              </w:rPr>
            </w:pPr>
            <w:r w:rsidRPr="003F64EA">
              <w:rPr>
                <w:b/>
              </w:rPr>
              <w:t>4.74</w:t>
            </w:r>
          </w:p>
        </w:tc>
        <w:tc>
          <w:tcPr>
            <w:tcW w:w="780" w:type="dxa"/>
            <w:shd w:val="clear" w:color="auto" w:fill="auto"/>
          </w:tcPr>
          <w:p w:rsidR="00777EEF" w:rsidRPr="003F64EA" w:rsidRDefault="00777EEF" w:rsidP="00777EEF">
            <w:pPr>
              <w:pStyle w:val="BodyText"/>
              <w:jc w:val="right"/>
            </w:pPr>
            <w:r w:rsidRPr="003F64EA">
              <w:t>16.67</w:t>
            </w:r>
          </w:p>
        </w:tc>
      </w:tr>
      <w:tr w:rsidR="00777EEF" w:rsidRPr="003F64EA" w:rsidTr="00FD04E7">
        <w:tc>
          <w:tcPr>
            <w:tcW w:w="557" w:type="dxa"/>
          </w:tcPr>
          <w:p w:rsidR="00777EEF" w:rsidRPr="003F64EA" w:rsidRDefault="00777EEF" w:rsidP="002B4A99">
            <w:pPr>
              <w:pStyle w:val="BodyText"/>
            </w:pPr>
            <w:r w:rsidRPr="003F64EA">
              <w:t>21.</w:t>
            </w:r>
          </w:p>
        </w:tc>
        <w:tc>
          <w:tcPr>
            <w:tcW w:w="4371" w:type="dxa"/>
          </w:tcPr>
          <w:p w:rsidR="00777EEF" w:rsidRPr="003F64EA" w:rsidRDefault="00777EEF" w:rsidP="002B4A99">
            <w:pPr>
              <w:pStyle w:val="BodyText"/>
            </w:pPr>
            <w:r w:rsidRPr="003F64EA">
              <w:t>Gostoljubivost</w:t>
            </w:r>
          </w:p>
        </w:tc>
        <w:tc>
          <w:tcPr>
            <w:tcW w:w="850" w:type="dxa"/>
            <w:shd w:val="clear" w:color="auto" w:fill="auto"/>
          </w:tcPr>
          <w:p w:rsidR="00777EEF" w:rsidRPr="003F64EA" w:rsidRDefault="00A953BE" w:rsidP="002B4A99">
            <w:pPr>
              <w:pStyle w:val="BodyText"/>
              <w:jc w:val="right"/>
              <w:rPr>
                <w:b/>
              </w:rPr>
            </w:pPr>
            <w:r w:rsidRPr="003F64EA">
              <w:rPr>
                <w:b/>
              </w:rPr>
              <w:t>14.25</w:t>
            </w:r>
          </w:p>
        </w:tc>
        <w:tc>
          <w:tcPr>
            <w:tcW w:w="851" w:type="dxa"/>
            <w:shd w:val="clear" w:color="auto" w:fill="auto"/>
          </w:tcPr>
          <w:p w:rsidR="00777EEF" w:rsidRPr="003F64EA" w:rsidRDefault="00777EEF" w:rsidP="00777EEF">
            <w:pPr>
              <w:pStyle w:val="BodyText"/>
              <w:jc w:val="right"/>
            </w:pPr>
            <w:r w:rsidRPr="003F64EA">
              <w:t>6.93</w:t>
            </w:r>
          </w:p>
        </w:tc>
        <w:tc>
          <w:tcPr>
            <w:tcW w:w="850" w:type="dxa"/>
            <w:shd w:val="clear" w:color="auto" w:fill="auto"/>
          </w:tcPr>
          <w:p w:rsidR="00777EEF" w:rsidRPr="003F64EA" w:rsidRDefault="00A953BE" w:rsidP="00777EEF">
            <w:pPr>
              <w:pStyle w:val="BodyText"/>
              <w:jc w:val="right"/>
              <w:rPr>
                <w:b/>
              </w:rPr>
            </w:pPr>
            <w:r w:rsidRPr="003F64EA">
              <w:rPr>
                <w:b/>
              </w:rPr>
              <w:t>17.28</w:t>
            </w:r>
          </w:p>
        </w:tc>
        <w:tc>
          <w:tcPr>
            <w:tcW w:w="851" w:type="dxa"/>
            <w:shd w:val="clear" w:color="auto" w:fill="auto"/>
          </w:tcPr>
          <w:p w:rsidR="00777EEF" w:rsidRPr="003F64EA" w:rsidRDefault="00777EEF" w:rsidP="00777EEF">
            <w:pPr>
              <w:pStyle w:val="BodyText"/>
              <w:jc w:val="right"/>
            </w:pPr>
            <w:r w:rsidRPr="003F64EA">
              <w:t>7.79</w:t>
            </w:r>
          </w:p>
        </w:tc>
        <w:tc>
          <w:tcPr>
            <w:tcW w:w="779" w:type="dxa"/>
            <w:shd w:val="clear" w:color="auto" w:fill="auto"/>
          </w:tcPr>
          <w:p w:rsidR="00777EEF" w:rsidRPr="003F64EA" w:rsidRDefault="00147F19" w:rsidP="00777EEF">
            <w:pPr>
              <w:pStyle w:val="BodyText"/>
              <w:jc w:val="right"/>
              <w:rPr>
                <w:b/>
              </w:rPr>
            </w:pPr>
            <w:r w:rsidRPr="003F64EA">
              <w:rPr>
                <w:b/>
              </w:rPr>
              <w:t>2.63</w:t>
            </w:r>
          </w:p>
        </w:tc>
        <w:tc>
          <w:tcPr>
            <w:tcW w:w="780" w:type="dxa"/>
            <w:shd w:val="clear" w:color="auto" w:fill="auto"/>
          </w:tcPr>
          <w:p w:rsidR="00777EEF" w:rsidRPr="003F64EA" w:rsidRDefault="00777EEF" w:rsidP="00777EEF">
            <w:pPr>
              <w:pStyle w:val="BodyText"/>
              <w:jc w:val="right"/>
            </w:pPr>
            <w:r w:rsidRPr="003F64EA">
              <w:t>0.98</w:t>
            </w:r>
          </w:p>
        </w:tc>
      </w:tr>
      <w:tr w:rsidR="00777EEF" w:rsidRPr="003F64EA" w:rsidTr="00FD04E7">
        <w:tc>
          <w:tcPr>
            <w:tcW w:w="557" w:type="dxa"/>
          </w:tcPr>
          <w:p w:rsidR="00777EEF" w:rsidRPr="003F64EA" w:rsidRDefault="00777EEF" w:rsidP="002B4A99">
            <w:pPr>
              <w:pStyle w:val="BodyText"/>
            </w:pPr>
            <w:r w:rsidRPr="003F64EA">
              <w:t>22.</w:t>
            </w:r>
          </w:p>
        </w:tc>
        <w:tc>
          <w:tcPr>
            <w:tcW w:w="4371" w:type="dxa"/>
          </w:tcPr>
          <w:p w:rsidR="00777EEF" w:rsidRPr="003F64EA" w:rsidRDefault="00777EEF" w:rsidP="002B4A99">
            <w:pPr>
              <w:pStyle w:val="BodyText"/>
            </w:pPr>
            <w:r w:rsidRPr="003F64EA">
              <w:t>Ekološka očuvanost</w:t>
            </w:r>
          </w:p>
        </w:tc>
        <w:tc>
          <w:tcPr>
            <w:tcW w:w="850" w:type="dxa"/>
            <w:shd w:val="clear" w:color="auto" w:fill="auto"/>
          </w:tcPr>
          <w:p w:rsidR="00777EEF" w:rsidRPr="003F64EA" w:rsidRDefault="00A953BE" w:rsidP="002B4A99">
            <w:pPr>
              <w:pStyle w:val="BodyText"/>
              <w:jc w:val="right"/>
              <w:rPr>
                <w:b/>
              </w:rPr>
            </w:pPr>
            <w:r w:rsidRPr="003F64EA">
              <w:rPr>
                <w:b/>
              </w:rPr>
              <w:t>3.33</w:t>
            </w:r>
          </w:p>
        </w:tc>
        <w:tc>
          <w:tcPr>
            <w:tcW w:w="851" w:type="dxa"/>
            <w:shd w:val="clear" w:color="auto" w:fill="auto"/>
          </w:tcPr>
          <w:p w:rsidR="00777EEF" w:rsidRPr="003F64EA" w:rsidRDefault="00777EEF" w:rsidP="00777EEF">
            <w:pPr>
              <w:pStyle w:val="BodyText"/>
              <w:jc w:val="right"/>
            </w:pPr>
            <w:r w:rsidRPr="003F64EA">
              <w:t>0.99</w:t>
            </w:r>
          </w:p>
        </w:tc>
        <w:tc>
          <w:tcPr>
            <w:tcW w:w="850" w:type="dxa"/>
            <w:shd w:val="clear" w:color="auto" w:fill="auto"/>
          </w:tcPr>
          <w:p w:rsidR="00777EEF" w:rsidRPr="003F64EA" w:rsidRDefault="00A953BE" w:rsidP="00777EEF">
            <w:pPr>
              <w:pStyle w:val="BodyText"/>
              <w:jc w:val="right"/>
              <w:rPr>
                <w:b/>
              </w:rPr>
            </w:pPr>
            <w:r w:rsidRPr="003F64EA">
              <w:rPr>
                <w:b/>
              </w:rPr>
              <w:t>14.81</w:t>
            </w:r>
          </w:p>
        </w:tc>
        <w:tc>
          <w:tcPr>
            <w:tcW w:w="851" w:type="dxa"/>
            <w:shd w:val="clear" w:color="auto" w:fill="auto"/>
          </w:tcPr>
          <w:p w:rsidR="00777EEF" w:rsidRPr="003F64EA" w:rsidRDefault="00777EEF" w:rsidP="00777EEF">
            <w:pPr>
              <w:pStyle w:val="BodyText"/>
              <w:jc w:val="right"/>
            </w:pPr>
            <w:r w:rsidRPr="003F64EA">
              <w:t>3.90</w:t>
            </w:r>
          </w:p>
        </w:tc>
        <w:tc>
          <w:tcPr>
            <w:tcW w:w="779" w:type="dxa"/>
            <w:shd w:val="clear" w:color="auto" w:fill="auto"/>
          </w:tcPr>
          <w:p w:rsidR="00777EEF" w:rsidRPr="003F64EA" w:rsidRDefault="00147F19" w:rsidP="00777EEF">
            <w:pPr>
              <w:pStyle w:val="BodyText"/>
              <w:jc w:val="right"/>
              <w:rPr>
                <w:b/>
              </w:rPr>
            </w:pPr>
            <w:r w:rsidRPr="003F64EA">
              <w:rPr>
                <w:b/>
              </w:rPr>
              <w:t>4.74</w:t>
            </w:r>
          </w:p>
        </w:tc>
        <w:tc>
          <w:tcPr>
            <w:tcW w:w="780" w:type="dxa"/>
            <w:shd w:val="clear" w:color="auto" w:fill="auto"/>
          </w:tcPr>
          <w:p w:rsidR="00777EEF" w:rsidRPr="003F64EA" w:rsidRDefault="00777EEF" w:rsidP="00777EEF">
            <w:pPr>
              <w:pStyle w:val="BodyText"/>
              <w:jc w:val="right"/>
            </w:pPr>
            <w:r w:rsidRPr="003F64EA">
              <w:t>0.00</w:t>
            </w:r>
          </w:p>
        </w:tc>
      </w:tr>
      <w:tr w:rsidR="00777EEF" w:rsidRPr="003F64EA" w:rsidTr="00FD04E7">
        <w:tc>
          <w:tcPr>
            <w:tcW w:w="557" w:type="dxa"/>
          </w:tcPr>
          <w:p w:rsidR="00777EEF" w:rsidRPr="003F64EA" w:rsidRDefault="00777EEF" w:rsidP="002B4A99">
            <w:pPr>
              <w:pStyle w:val="BodyText"/>
            </w:pPr>
            <w:r w:rsidRPr="003F64EA">
              <w:t>23.</w:t>
            </w:r>
          </w:p>
        </w:tc>
        <w:tc>
          <w:tcPr>
            <w:tcW w:w="4371" w:type="dxa"/>
          </w:tcPr>
          <w:p w:rsidR="00777EEF" w:rsidRPr="003F64EA" w:rsidRDefault="00777EEF" w:rsidP="002B4A99">
            <w:pPr>
              <w:pStyle w:val="BodyText"/>
            </w:pPr>
            <w:r w:rsidRPr="003F64EA">
              <w:t>Čistoća mjesta</w:t>
            </w:r>
          </w:p>
        </w:tc>
        <w:tc>
          <w:tcPr>
            <w:tcW w:w="850" w:type="dxa"/>
            <w:shd w:val="clear" w:color="auto" w:fill="auto"/>
          </w:tcPr>
          <w:p w:rsidR="00777EEF" w:rsidRPr="003F64EA" w:rsidRDefault="00A953BE" w:rsidP="002B4A99">
            <w:pPr>
              <w:pStyle w:val="BodyText"/>
              <w:jc w:val="right"/>
              <w:rPr>
                <w:b/>
              </w:rPr>
            </w:pPr>
            <w:r w:rsidRPr="003F64EA">
              <w:rPr>
                <w:b/>
              </w:rPr>
              <w:t>17.81</w:t>
            </w:r>
          </w:p>
        </w:tc>
        <w:tc>
          <w:tcPr>
            <w:tcW w:w="851" w:type="dxa"/>
            <w:shd w:val="clear" w:color="auto" w:fill="auto"/>
          </w:tcPr>
          <w:p w:rsidR="00777EEF" w:rsidRPr="003F64EA" w:rsidRDefault="00777EEF" w:rsidP="00777EEF">
            <w:pPr>
              <w:pStyle w:val="BodyText"/>
              <w:jc w:val="right"/>
            </w:pPr>
            <w:r w:rsidRPr="003F64EA">
              <w:t>1.73</w:t>
            </w:r>
          </w:p>
        </w:tc>
        <w:tc>
          <w:tcPr>
            <w:tcW w:w="850" w:type="dxa"/>
            <w:shd w:val="clear" w:color="auto" w:fill="auto"/>
          </w:tcPr>
          <w:p w:rsidR="00777EEF" w:rsidRPr="003F64EA" w:rsidRDefault="00A953BE" w:rsidP="00777EEF">
            <w:pPr>
              <w:pStyle w:val="BodyText"/>
              <w:jc w:val="right"/>
              <w:rPr>
                <w:b/>
              </w:rPr>
            </w:pPr>
            <w:r w:rsidRPr="003F64EA">
              <w:rPr>
                <w:b/>
              </w:rPr>
              <w:t>26.54</w:t>
            </w:r>
          </w:p>
        </w:tc>
        <w:tc>
          <w:tcPr>
            <w:tcW w:w="851" w:type="dxa"/>
            <w:shd w:val="clear" w:color="auto" w:fill="auto"/>
          </w:tcPr>
          <w:p w:rsidR="00777EEF" w:rsidRPr="003F64EA" w:rsidRDefault="00777EEF" w:rsidP="00777EEF">
            <w:pPr>
              <w:pStyle w:val="BodyText"/>
              <w:jc w:val="right"/>
            </w:pPr>
            <w:r w:rsidRPr="003F64EA">
              <w:t>2.60</w:t>
            </w:r>
          </w:p>
        </w:tc>
        <w:tc>
          <w:tcPr>
            <w:tcW w:w="779" w:type="dxa"/>
            <w:shd w:val="clear" w:color="auto" w:fill="auto"/>
          </w:tcPr>
          <w:p w:rsidR="00777EEF" w:rsidRPr="003F64EA" w:rsidRDefault="00147F19" w:rsidP="00777EEF">
            <w:pPr>
              <w:pStyle w:val="BodyText"/>
              <w:jc w:val="right"/>
              <w:rPr>
                <w:b/>
              </w:rPr>
            </w:pPr>
            <w:r w:rsidRPr="003F64EA">
              <w:rPr>
                <w:b/>
              </w:rPr>
              <w:t>21.05</w:t>
            </w:r>
          </w:p>
        </w:tc>
        <w:tc>
          <w:tcPr>
            <w:tcW w:w="780" w:type="dxa"/>
            <w:shd w:val="clear" w:color="auto" w:fill="auto"/>
          </w:tcPr>
          <w:p w:rsidR="00777EEF" w:rsidRPr="003F64EA" w:rsidRDefault="00777EEF" w:rsidP="00777EEF">
            <w:pPr>
              <w:pStyle w:val="BodyText"/>
              <w:jc w:val="right"/>
            </w:pPr>
            <w:r w:rsidRPr="003F64EA">
              <w:t>3.92</w:t>
            </w:r>
          </w:p>
        </w:tc>
      </w:tr>
    </w:tbl>
    <w:p w:rsidR="00947351" w:rsidRPr="003F64EA" w:rsidRDefault="00947351" w:rsidP="00947351">
      <w:pPr>
        <w:pStyle w:val="BodyText"/>
        <w:rPr>
          <w:iCs/>
        </w:rPr>
      </w:pPr>
    </w:p>
    <w:p w:rsidR="00D47075" w:rsidRPr="003F64EA" w:rsidRDefault="00D47075" w:rsidP="00D47075">
      <w:pPr>
        <w:pStyle w:val="BodyText"/>
        <w:rPr>
          <w:iCs/>
        </w:rPr>
      </w:pPr>
      <w:r w:rsidRPr="003F64EA">
        <w:rPr>
          <w:iCs/>
        </w:rPr>
        <w:t xml:space="preserve">Posmatrano na nivou poduzoraka, </w:t>
      </w:r>
      <w:r w:rsidRPr="003F64EA">
        <w:rPr>
          <w:b/>
          <w:i/>
          <w:iCs/>
        </w:rPr>
        <w:t>odmor i opuštanje</w:t>
      </w:r>
      <w:r w:rsidRPr="003F64EA">
        <w:rPr>
          <w:i/>
          <w:iCs/>
        </w:rPr>
        <w:t xml:space="preserve"> </w:t>
      </w:r>
      <w:r w:rsidRPr="003F64EA">
        <w:rPr>
          <w:iCs/>
        </w:rPr>
        <w:t>su</w:t>
      </w:r>
      <w:r w:rsidR="0017794F" w:rsidRPr="003F64EA">
        <w:rPr>
          <w:iCs/>
        </w:rPr>
        <w:t>, kao i svih ranijih godina,</w:t>
      </w:r>
      <w:r w:rsidRPr="003F64EA">
        <w:rPr>
          <w:iCs/>
        </w:rPr>
        <w:t xml:space="preserve"> u svakom od jezika anketiranja najčešće birani kao razlog/motiv koji ih je podstakao da odmor provedu u Tivtu, pri čemu je zastupljenost ovog odgovora kod turista (</w:t>
      </w:r>
      <w:r w:rsidRPr="003F64EA">
        <w:rPr>
          <w:i/>
          <w:iCs/>
        </w:rPr>
        <w:t>anketni listić na engleskom jeziku</w:t>
      </w:r>
      <w:r w:rsidRPr="003F64EA">
        <w:rPr>
          <w:iCs/>
        </w:rPr>
        <w:t xml:space="preserve">) najviša, a kod ruskih najniža. </w:t>
      </w:r>
    </w:p>
    <w:p w:rsidR="0017794F" w:rsidRPr="003F64EA" w:rsidRDefault="0017794F" w:rsidP="00D47075">
      <w:pPr>
        <w:pStyle w:val="BodyText"/>
        <w:rPr>
          <w:iCs/>
        </w:rPr>
      </w:pPr>
      <w:r w:rsidRPr="003F64EA">
        <w:rPr>
          <w:iCs/>
        </w:rPr>
        <w:t xml:space="preserve">Kod anketnog uzorka na crnogorskom jeziku, </w:t>
      </w:r>
      <w:r w:rsidRPr="003F64EA">
        <w:rPr>
          <w:b/>
          <w:i/>
          <w:iCs/>
        </w:rPr>
        <w:t>predhodni dolasci, zabava i provod i čistoća mjesta</w:t>
      </w:r>
      <w:r w:rsidRPr="003F64EA">
        <w:rPr>
          <w:iCs/>
        </w:rPr>
        <w:t xml:space="preserve">, su takođe, jedni od najvažnijih razloga/motiva za dolazak u Tivat. Najveći rast ocjene u odabiru Tivta za mjeto odmora kod ovog jezika se odnosi na </w:t>
      </w:r>
      <w:r w:rsidRPr="003F64EA">
        <w:rPr>
          <w:b/>
          <w:i/>
          <w:iCs/>
        </w:rPr>
        <w:t>čistoću mjesta i blizina Tivta</w:t>
      </w:r>
      <w:r w:rsidRPr="003F64EA">
        <w:rPr>
          <w:iCs/>
        </w:rPr>
        <w:t>.</w:t>
      </w:r>
    </w:p>
    <w:p w:rsidR="001C6FCE" w:rsidRPr="003F64EA" w:rsidRDefault="005A0D3D" w:rsidP="00947351">
      <w:pPr>
        <w:pStyle w:val="BodyText"/>
        <w:rPr>
          <w:iCs/>
        </w:rPr>
      </w:pPr>
      <w:r w:rsidRPr="003F64EA">
        <w:rPr>
          <w:iCs/>
        </w:rPr>
        <w:t xml:space="preserve">Kad su ruski </w:t>
      </w:r>
      <w:r w:rsidR="001C6FCE" w:rsidRPr="003F64EA">
        <w:rPr>
          <w:iCs/>
        </w:rPr>
        <w:t xml:space="preserve">turisti u pitanju, pored </w:t>
      </w:r>
      <w:r w:rsidR="001C6FCE" w:rsidRPr="003F64EA">
        <w:rPr>
          <w:b/>
          <w:i/>
          <w:iCs/>
        </w:rPr>
        <w:t>odmora i opuštanja,</w:t>
      </w:r>
      <w:r w:rsidR="001C6FCE" w:rsidRPr="003F64EA">
        <w:rPr>
          <w:iCs/>
        </w:rPr>
        <w:t xml:space="preserve"> najvažnije im je </w:t>
      </w:r>
      <w:r w:rsidR="001C6FCE" w:rsidRPr="003F64EA">
        <w:rPr>
          <w:b/>
          <w:i/>
          <w:iCs/>
        </w:rPr>
        <w:t xml:space="preserve">čistoća mjesta, povoljne cijene i imidž Tivta </w:t>
      </w:r>
      <w:r w:rsidR="001C6FCE" w:rsidRPr="003F64EA">
        <w:rPr>
          <w:iCs/>
        </w:rPr>
        <w:t>kao motiv za izbor našeg grada kao mjesto odmora.</w:t>
      </w:r>
    </w:p>
    <w:p w:rsidR="001C6FCE" w:rsidRPr="003F64EA" w:rsidRDefault="001C6FCE" w:rsidP="00947351">
      <w:pPr>
        <w:pStyle w:val="BodyText"/>
        <w:rPr>
          <w:iCs/>
        </w:rPr>
      </w:pPr>
      <w:r w:rsidRPr="003F64EA">
        <w:rPr>
          <w:iCs/>
        </w:rPr>
        <w:t xml:space="preserve">A kod </w:t>
      </w:r>
      <w:r w:rsidR="005A0D3D" w:rsidRPr="003F64EA">
        <w:rPr>
          <w:iCs/>
        </w:rPr>
        <w:t>engleski</w:t>
      </w:r>
      <w:r w:rsidRPr="003F64EA">
        <w:rPr>
          <w:iCs/>
        </w:rPr>
        <w:t>h</w:t>
      </w:r>
      <w:r w:rsidR="005A0D3D" w:rsidRPr="003F64EA">
        <w:rPr>
          <w:iCs/>
        </w:rPr>
        <w:t xml:space="preserve"> turist</w:t>
      </w:r>
      <w:r w:rsidRPr="003F64EA">
        <w:rPr>
          <w:iCs/>
        </w:rPr>
        <w:t xml:space="preserve">a </w:t>
      </w:r>
      <w:r w:rsidRPr="003F64EA">
        <w:rPr>
          <w:b/>
          <w:i/>
          <w:iCs/>
        </w:rPr>
        <w:t>zabava i provod, imidž Tivta i čistoća mjesta</w:t>
      </w:r>
      <w:r w:rsidRPr="003F64EA">
        <w:rPr>
          <w:iCs/>
        </w:rPr>
        <w:t xml:space="preserve"> su glavni </w:t>
      </w:r>
      <w:r w:rsidR="005A0D3D" w:rsidRPr="003F64EA">
        <w:rPr>
          <w:iCs/>
        </w:rPr>
        <w:t xml:space="preserve"> motivi za dolazak u Tivat. </w:t>
      </w:r>
    </w:p>
    <w:p w:rsidR="00D47075" w:rsidRPr="003F64EA" w:rsidRDefault="001C6FCE" w:rsidP="00947351">
      <w:pPr>
        <w:pStyle w:val="BodyText"/>
        <w:rPr>
          <w:b/>
          <w:i/>
        </w:rPr>
      </w:pPr>
      <w:r w:rsidRPr="003F64EA">
        <w:rPr>
          <w:b/>
          <w:i/>
          <w:iCs/>
        </w:rPr>
        <w:t>Čistoća mjesta,</w:t>
      </w:r>
      <w:r w:rsidR="005A0D3D" w:rsidRPr="003F64EA">
        <w:rPr>
          <w:b/>
          <w:i/>
        </w:rPr>
        <w:t xml:space="preserve"> </w:t>
      </w:r>
      <w:r w:rsidR="00B9325D" w:rsidRPr="003F64EA">
        <w:t xml:space="preserve">na nivou engleskog poduzorka </w:t>
      </w:r>
      <w:r w:rsidRPr="003F64EA">
        <w:t>je</w:t>
      </w:r>
      <w:r w:rsidR="005A0D3D" w:rsidRPr="003F64EA">
        <w:t xml:space="preserve"> ocjen</w:t>
      </w:r>
      <w:r w:rsidRPr="003F64EA">
        <w:t>a</w:t>
      </w:r>
      <w:r w:rsidR="005A0D3D" w:rsidRPr="003F64EA">
        <w:t xml:space="preserve"> koj</w:t>
      </w:r>
      <w:r w:rsidRPr="003F64EA">
        <w:t>a</w:t>
      </w:r>
      <w:r w:rsidR="005A0D3D" w:rsidRPr="003F64EA">
        <w:t xml:space="preserve"> </w:t>
      </w:r>
      <w:r w:rsidRPr="003F64EA">
        <w:t>je</w:t>
      </w:r>
      <w:r w:rsidR="005A0D3D" w:rsidRPr="003F64EA">
        <w:t xml:space="preserve"> doživjel</w:t>
      </w:r>
      <w:r w:rsidRPr="003F64EA">
        <w:t>a</w:t>
      </w:r>
      <w:r w:rsidR="00B9325D" w:rsidRPr="003F64EA">
        <w:t xml:space="preserve"> </w:t>
      </w:r>
      <w:r w:rsidRPr="003F64EA">
        <w:t>najveći</w:t>
      </w:r>
      <w:r w:rsidR="005A0D3D" w:rsidRPr="003F64EA">
        <w:t xml:space="preserve"> rast u odnosu na prošlu godinu</w:t>
      </w:r>
      <w:r w:rsidRPr="003F64EA">
        <w:t xml:space="preserve">, dok su klimatske pogodnosti doživjele najveći pad ocjene na nivou ovog poduzorka u odnosu na prošlu godinu. </w:t>
      </w:r>
    </w:p>
    <w:p w:rsidR="00FF5981" w:rsidRPr="007C7CFE" w:rsidRDefault="00FF5981" w:rsidP="00947351">
      <w:pPr>
        <w:pStyle w:val="BodyText"/>
        <w:rPr>
          <w:b/>
          <w:iCs/>
          <w:noProof/>
        </w:rPr>
      </w:pPr>
    </w:p>
    <w:p w:rsidR="003F64EA" w:rsidRPr="007C7CFE" w:rsidRDefault="003F64EA" w:rsidP="00947351">
      <w:pPr>
        <w:pStyle w:val="BodyText"/>
        <w:rPr>
          <w:b/>
          <w:iCs/>
          <w:noProof/>
        </w:rPr>
      </w:pPr>
    </w:p>
    <w:p w:rsidR="003F64EA" w:rsidRPr="007C7CFE" w:rsidRDefault="003F64EA" w:rsidP="00947351">
      <w:pPr>
        <w:pStyle w:val="BodyText"/>
        <w:rPr>
          <w:b/>
          <w:iCs/>
          <w:noProof/>
        </w:rPr>
      </w:pPr>
    </w:p>
    <w:p w:rsidR="003F64EA" w:rsidRPr="007C7CFE" w:rsidRDefault="003F64EA" w:rsidP="00947351">
      <w:pPr>
        <w:pStyle w:val="BodyText"/>
        <w:rPr>
          <w:b/>
          <w:iCs/>
          <w:noProof/>
        </w:rPr>
      </w:pPr>
    </w:p>
    <w:p w:rsidR="003F64EA" w:rsidRPr="007C7CFE" w:rsidRDefault="003F64EA" w:rsidP="00947351">
      <w:pPr>
        <w:pStyle w:val="BodyText"/>
        <w:rPr>
          <w:b/>
          <w:iCs/>
          <w:noProof/>
        </w:rPr>
      </w:pPr>
    </w:p>
    <w:p w:rsidR="003F64EA" w:rsidRPr="007C7CFE" w:rsidRDefault="003F64EA" w:rsidP="00947351">
      <w:pPr>
        <w:pStyle w:val="BodyText"/>
        <w:rPr>
          <w:b/>
          <w:iCs/>
          <w:noProof/>
        </w:rPr>
      </w:pPr>
    </w:p>
    <w:p w:rsidR="003F64EA" w:rsidRPr="007C7CFE" w:rsidRDefault="003F64EA" w:rsidP="00947351">
      <w:pPr>
        <w:pStyle w:val="BodyText"/>
        <w:rPr>
          <w:b/>
          <w:iCs/>
          <w:noProof/>
        </w:rPr>
      </w:pPr>
    </w:p>
    <w:p w:rsidR="003F64EA" w:rsidRPr="007C7CFE" w:rsidRDefault="003F64EA" w:rsidP="00947351">
      <w:pPr>
        <w:pStyle w:val="BodyText"/>
        <w:rPr>
          <w:b/>
          <w:iCs/>
          <w:noProof/>
        </w:rPr>
      </w:pPr>
    </w:p>
    <w:p w:rsidR="003F64EA" w:rsidRPr="003F64EA" w:rsidRDefault="003F64EA" w:rsidP="00947351">
      <w:pPr>
        <w:pStyle w:val="BodyText"/>
        <w:rPr>
          <w:b/>
          <w:iCs/>
        </w:rPr>
      </w:pPr>
    </w:p>
    <w:p w:rsidR="003E57B7" w:rsidRPr="003F64EA" w:rsidRDefault="003E57B7" w:rsidP="00947351">
      <w:pPr>
        <w:pStyle w:val="BodyText"/>
        <w:rPr>
          <w:b/>
          <w:iCs/>
        </w:rPr>
      </w:pPr>
    </w:p>
    <w:p w:rsidR="00947351" w:rsidRPr="003F64EA" w:rsidRDefault="00947351" w:rsidP="00947351">
      <w:pPr>
        <w:pStyle w:val="BodyText"/>
        <w:rPr>
          <w:b/>
          <w:iCs/>
        </w:rPr>
      </w:pPr>
      <w:r w:rsidRPr="003F64EA">
        <w:rPr>
          <w:b/>
          <w:iCs/>
        </w:rPr>
        <w:lastRenderedPageBreak/>
        <w:t xml:space="preserve">Pitanje </w:t>
      </w:r>
      <w:r w:rsidR="00280965" w:rsidRPr="003F64EA">
        <w:rPr>
          <w:b/>
          <w:iCs/>
        </w:rPr>
        <w:t>2</w:t>
      </w:r>
      <w:r w:rsidRPr="003F64EA">
        <w:rPr>
          <w:b/>
          <w:iCs/>
        </w:rPr>
        <w:t xml:space="preserve">                                                                                                                </w:t>
      </w:r>
      <w:r w:rsidRPr="003F64EA">
        <w:rPr>
          <w:b/>
          <w:iCs/>
        </w:rPr>
        <w:tab/>
      </w:r>
      <w:r w:rsidRPr="003F64EA">
        <w:rPr>
          <w:b/>
          <w:iCs/>
        </w:rPr>
        <w:tab/>
      </w:r>
      <w:r w:rsidR="00280965" w:rsidRPr="003F64EA">
        <w:rPr>
          <w:b/>
          <w:iCs/>
        </w:rPr>
        <w:t xml:space="preserve">         </w:t>
      </w:r>
      <w:r w:rsidR="00280965" w:rsidRPr="003F64EA">
        <w:rPr>
          <w:b/>
        </w:rPr>
        <w:t>(u %)</w:t>
      </w:r>
    </w:p>
    <w:tbl>
      <w:tblPr>
        <w:tblStyle w:val="TableGrid"/>
        <w:tblW w:w="9948" w:type="dxa"/>
        <w:tblLayout w:type="fixed"/>
        <w:tblLook w:val="01E0"/>
      </w:tblPr>
      <w:tblGrid>
        <w:gridCol w:w="588"/>
        <w:gridCol w:w="3489"/>
        <w:gridCol w:w="709"/>
        <w:gridCol w:w="709"/>
        <w:gridCol w:w="709"/>
        <w:gridCol w:w="708"/>
        <w:gridCol w:w="709"/>
        <w:gridCol w:w="709"/>
        <w:gridCol w:w="809"/>
        <w:gridCol w:w="809"/>
      </w:tblGrid>
      <w:tr w:rsidR="003E57B7" w:rsidRPr="003F64EA" w:rsidTr="003E57B7">
        <w:tc>
          <w:tcPr>
            <w:tcW w:w="4077" w:type="dxa"/>
            <w:gridSpan w:val="2"/>
            <w:vMerge w:val="restart"/>
            <w:shd w:val="clear" w:color="auto" w:fill="002060"/>
          </w:tcPr>
          <w:p w:rsidR="003E57B7" w:rsidRPr="003F64EA" w:rsidRDefault="003E57B7" w:rsidP="002B4A99">
            <w:pPr>
              <w:pStyle w:val="BodyText"/>
              <w:jc w:val="left"/>
              <w:rPr>
                <w:b/>
                <w:bCs/>
              </w:rPr>
            </w:pPr>
            <w:r w:rsidRPr="003F64EA">
              <w:rPr>
                <w:b/>
              </w:rPr>
              <w:t>Kako ste došli do potrebnih informacija o Tivtu?</w:t>
            </w:r>
          </w:p>
        </w:tc>
        <w:tc>
          <w:tcPr>
            <w:tcW w:w="1418" w:type="dxa"/>
            <w:gridSpan w:val="2"/>
          </w:tcPr>
          <w:p w:rsidR="003E57B7" w:rsidRPr="003F64EA" w:rsidRDefault="003E57B7" w:rsidP="003E57B7">
            <w:pPr>
              <w:pStyle w:val="BodyText"/>
              <w:jc w:val="center"/>
              <w:rPr>
                <w:b/>
                <w:bCs/>
              </w:rPr>
            </w:pPr>
            <w:r w:rsidRPr="003F64EA">
              <w:rPr>
                <w:b/>
              </w:rPr>
              <w:t>Svi jezici</w:t>
            </w:r>
          </w:p>
        </w:tc>
        <w:tc>
          <w:tcPr>
            <w:tcW w:w="1417" w:type="dxa"/>
            <w:gridSpan w:val="2"/>
          </w:tcPr>
          <w:p w:rsidR="003E57B7" w:rsidRPr="003F64EA" w:rsidRDefault="003E57B7" w:rsidP="003E57B7">
            <w:pPr>
              <w:pStyle w:val="BodyText"/>
              <w:jc w:val="center"/>
              <w:rPr>
                <w:b/>
                <w:bCs/>
              </w:rPr>
            </w:pPr>
            <w:r w:rsidRPr="003F64EA">
              <w:rPr>
                <w:b/>
                <w:iCs/>
              </w:rPr>
              <w:t>crnogorski</w:t>
            </w:r>
          </w:p>
        </w:tc>
        <w:tc>
          <w:tcPr>
            <w:tcW w:w="1418" w:type="dxa"/>
            <w:gridSpan w:val="2"/>
          </w:tcPr>
          <w:p w:rsidR="003E57B7" w:rsidRPr="003F64EA" w:rsidRDefault="003E57B7" w:rsidP="003E57B7">
            <w:pPr>
              <w:pStyle w:val="BodyText"/>
              <w:jc w:val="center"/>
              <w:rPr>
                <w:b/>
                <w:bCs/>
              </w:rPr>
            </w:pPr>
            <w:r w:rsidRPr="003F64EA">
              <w:rPr>
                <w:b/>
              </w:rPr>
              <w:t>ruski</w:t>
            </w:r>
          </w:p>
        </w:tc>
        <w:tc>
          <w:tcPr>
            <w:tcW w:w="1618" w:type="dxa"/>
            <w:gridSpan w:val="2"/>
          </w:tcPr>
          <w:p w:rsidR="003E57B7" w:rsidRPr="003F64EA" w:rsidRDefault="003E57B7" w:rsidP="003E57B7">
            <w:pPr>
              <w:pStyle w:val="BodyText"/>
              <w:jc w:val="center"/>
              <w:rPr>
                <w:b/>
                <w:bCs/>
              </w:rPr>
            </w:pPr>
            <w:r w:rsidRPr="003F64EA">
              <w:rPr>
                <w:b/>
              </w:rPr>
              <w:t>engleski</w:t>
            </w:r>
          </w:p>
        </w:tc>
      </w:tr>
      <w:tr w:rsidR="003E57B7" w:rsidRPr="003F64EA" w:rsidTr="003E57B7">
        <w:tc>
          <w:tcPr>
            <w:tcW w:w="4077" w:type="dxa"/>
            <w:gridSpan w:val="2"/>
            <w:vMerge/>
            <w:shd w:val="clear" w:color="auto" w:fill="002060"/>
          </w:tcPr>
          <w:p w:rsidR="003E57B7" w:rsidRPr="003F64EA" w:rsidRDefault="003E57B7" w:rsidP="002B4A99">
            <w:pPr>
              <w:pStyle w:val="BodyText"/>
            </w:pPr>
          </w:p>
        </w:tc>
        <w:tc>
          <w:tcPr>
            <w:tcW w:w="709" w:type="dxa"/>
            <w:shd w:val="clear" w:color="auto" w:fill="002060"/>
          </w:tcPr>
          <w:p w:rsidR="003E57B7" w:rsidRPr="003F64EA" w:rsidRDefault="003E57B7" w:rsidP="00142100">
            <w:pPr>
              <w:pStyle w:val="BodyText"/>
              <w:jc w:val="right"/>
              <w:rPr>
                <w:b/>
                <w:bCs/>
              </w:rPr>
            </w:pPr>
            <w:r w:rsidRPr="003F64EA">
              <w:rPr>
                <w:b/>
                <w:bCs/>
              </w:rPr>
              <w:t>201</w:t>
            </w:r>
            <w:r w:rsidR="00142100" w:rsidRPr="003F64EA">
              <w:rPr>
                <w:b/>
                <w:bCs/>
              </w:rPr>
              <w:t>7</w:t>
            </w:r>
          </w:p>
        </w:tc>
        <w:tc>
          <w:tcPr>
            <w:tcW w:w="709" w:type="dxa"/>
          </w:tcPr>
          <w:p w:rsidR="003E57B7" w:rsidRPr="003F64EA" w:rsidRDefault="003E57B7" w:rsidP="00142100">
            <w:pPr>
              <w:pStyle w:val="BodyText"/>
              <w:jc w:val="right"/>
              <w:rPr>
                <w:bCs/>
              </w:rPr>
            </w:pPr>
            <w:r w:rsidRPr="003F64EA">
              <w:rPr>
                <w:bCs/>
              </w:rPr>
              <w:t>201</w:t>
            </w:r>
            <w:r w:rsidR="00142100" w:rsidRPr="003F64EA">
              <w:rPr>
                <w:bCs/>
              </w:rPr>
              <w:t>6</w:t>
            </w:r>
          </w:p>
        </w:tc>
        <w:tc>
          <w:tcPr>
            <w:tcW w:w="709" w:type="dxa"/>
            <w:shd w:val="clear" w:color="auto" w:fill="002060"/>
          </w:tcPr>
          <w:p w:rsidR="003E57B7" w:rsidRPr="003F64EA" w:rsidRDefault="003E57B7" w:rsidP="00142100">
            <w:pPr>
              <w:pStyle w:val="BodyText"/>
              <w:jc w:val="right"/>
              <w:rPr>
                <w:b/>
              </w:rPr>
            </w:pPr>
            <w:r w:rsidRPr="003F64EA">
              <w:rPr>
                <w:b/>
              </w:rPr>
              <w:t>201</w:t>
            </w:r>
            <w:r w:rsidR="00142100" w:rsidRPr="003F64EA">
              <w:rPr>
                <w:b/>
              </w:rPr>
              <w:t>7</w:t>
            </w:r>
          </w:p>
        </w:tc>
        <w:tc>
          <w:tcPr>
            <w:tcW w:w="708" w:type="dxa"/>
          </w:tcPr>
          <w:p w:rsidR="003E57B7" w:rsidRPr="003F64EA" w:rsidRDefault="003E57B7" w:rsidP="00142100">
            <w:pPr>
              <w:pStyle w:val="BodyText"/>
              <w:jc w:val="right"/>
            </w:pPr>
            <w:r w:rsidRPr="003F64EA">
              <w:t>201</w:t>
            </w:r>
            <w:r w:rsidR="00142100" w:rsidRPr="003F64EA">
              <w:t>6</w:t>
            </w:r>
          </w:p>
        </w:tc>
        <w:tc>
          <w:tcPr>
            <w:tcW w:w="709" w:type="dxa"/>
            <w:shd w:val="clear" w:color="auto" w:fill="002060"/>
          </w:tcPr>
          <w:p w:rsidR="003E57B7" w:rsidRPr="003F64EA" w:rsidRDefault="003E57B7" w:rsidP="00142100">
            <w:pPr>
              <w:pStyle w:val="BodyText"/>
              <w:jc w:val="right"/>
              <w:rPr>
                <w:b/>
                <w:bCs/>
              </w:rPr>
            </w:pPr>
            <w:r w:rsidRPr="003F64EA">
              <w:rPr>
                <w:b/>
                <w:bCs/>
              </w:rPr>
              <w:t>201</w:t>
            </w:r>
            <w:r w:rsidR="00142100" w:rsidRPr="003F64EA">
              <w:rPr>
                <w:b/>
                <w:bCs/>
              </w:rPr>
              <w:t>7</w:t>
            </w:r>
          </w:p>
        </w:tc>
        <w:tc>
          <w:tcPr>
            <w:tcW w:w="709" w:type="dxa"/>
          </w:tcPr>
          <w:p w:rsidR="003E57B7" w:rsidRPr="003F64EA" w:rsidRDefault="003E57B7" w:rsidP="00142100">
            <w:pPr>
              <w:pStyle w:val="BodyText"/>
              <w:jc w:val="right"/>
              <w:rPr>
                <w:bCs/>
              </w:rPr>
            </w:pPr>
            <w:r w:rsidRPr="003F64EA">
              <w:rPr>
                <w:bCs/>
              </w:rPr>
              <w:t>201</w:t>
            </w:r>
            <w:r w:rsidR="00142100" w:rsidRPr="003F64EA">
              <w:rPr>
                <w:bCs/>
              </w:rPr>
              <w:t>6</w:t>
            </w:r>
          </w:p>
        </w:tc>
        <w:tc>
          <w:tcPr>
            <w:tcW w:w="809" w:type="dxa"/>
            <w:shd w:val="clear" w:color="auto" w:fill="002060"/>
          </w:tcPr>
          <w:p w:rsidR="003E57B7" w:rsidRPr="003F64EA" w:rsidRDefault="003E57B7" w:rsidP="00142100">
            <w:pPr>
              <w:pStyle w:val="BodyText"/>
              <w:jc w:val="right"/>
              <w:rPr>
                <w:b/>
                <w:bCs/>
              </w:rPr>
            </w:pPr>
            <w:r w:rsidRPr="003F64EA">
              <w:rPr>
                <w:b/>
                <w:bCs/>
              </w:rPr>
              <w:t>201</w:t>
            </w:r>
            <w:r w:rsidR="00142100" w:rsidRPr="003F64EA">
              <w:rPr>
                <w:b/>
                <w:bCs/>
              </w:rPr>
              <w:t>7</w:t>
            </w:r>
          </w:p>
        </w:tc>
        <w:tc>
          <w:tcPr>
            <w:tcW w:w="809" w:type="dxa"/>
          </w:tcPr>
          <w:p w:rsidR="003E57B7" w:rsidRPr="003F64EA" w:rsidRDefault="003E57B7" w:rsidP="00142100">
            <w:pPr>
              <w:pStyle w:val="BodyText"/>
              <w:jc w:val="right"/>
            </w:pPr>
            <w:r w:rsidRPr="003F64EA">
              <w:t>201</w:t>
            </w:r>
            <w:r w:rsidR="00142100" w:rsidRPr="003F64EA">
              <w:t>6</w:t>
            </w:r>
          </w:p>
        </w:tc>
      </w:tr>
      <w:tr w:rsidR="00F46077" w:rsidRPr="003F64EA" w:rsidTr="00CA71DD">
        <w:tc>
          <w:tcPr>
            <w:tcW w:w="588" w:type="dxa"/>
          </w:tcPr>
          <w:p w:rsidR="00F46077" w:rsidRPr="003F64EA" w:rsidRDefault="00F46077" w:rsidP="002B4A99">
            <w:pPr>
              <w:pStyle w:val="BodyText"/>
            </w:pPr>
            <w:r w:rsidRPr="003F64EA">
              <w:t>1.</w:t>
            </w:r>
          </w:p>
        </w:tc>
        <w:tc>
          <w:tcPr>
            <w:tcW w:w="3489" w:type="dxa"/>
          </w:tcPr>
          <w:p w:rsidR="00F46077" w:rsidRPr="003F64EA" w:rsidRDefault="00F46077" w:rsidP="002B4A99">
            <w:pPr>
              <w:pStyle w:val="BodyText"/>
            </w:pPr>
            <w:r w:rsidRPr="003F64EA">
              <w:t>Već sam znao za destinaciju</w:t>
            </w:r>
          </w:p>
        </w:tc>
        <w:tc>
          <w:tcPr>
            <w:tcW w:w="709" w:type="dxa"/>
          </w:tcPr>
          <w:p w:rsidR="00F46077" w:rsidRPr="003F64EA" w:rsidRDefault="003758AF" w:rsidP="002B4A99">
            <w:pPr>
              <w:pStyle w:val="BodyText"/>
              <w:jc w:val="right"/>
              <w:rPr>
                <w:b/>
                <w:bCs/>
                <w:sz w:val="20"/>
                <w:szCs w:val="20"/>
              </w:rPr>
            </w:pPr>
            <w:r w:rsidRPr="003F64EA">
              <w:rPr>
                <w:b/>
                <w:bCs/>
                <w:sz w:val="20"/>
                <w:szCs w:val="20"/>
              </w:rPr>
              <w:t>66.14</w:t>
            </w:r>
          </w:p>
        </w:tc>
        <w:tc>
          <w:tcPr>
            <w:tcW w:w="709" w:type="dxa"/>
          </w:tcPr>
          <w:p w:rsidR="00F46077" w:rsidRPr="003F64EA" w:rsidRDefault="00142100" w:rsidP="00F46077">
            <w:pPr>
              <w:pStyle w:val="BodyText"/>
              <w:jc w:val="right"/>
              <w:rPr>
                <w:bCs/>
                <w:sz w:val="20"/>
                <w:szCs w:val="20"/>
              </w:rPr>
            </w:pPr>
            <w:r w:rsidRPr="003F64EA">
              <w:rPr>
                <w:bCs/>
                <w:sz w:val="20"/>
                <w:szCs w:val="20"/>
              </w:rPr>
              <w:t>48.98</w:t>
            </w:r>
          </w:p>
        </w:tc>
        <w:tc>
          <w:tcPr>
            <w:tcW w:w="709" w:type="dxa"/>
          </w:tcPr>
          <w:p w:rsidR="00F46077" w:rsidRPr="003F64EA" w:rsidRDefault="003758AF" w:rsidP="002B4A99">
            <w:pPr>
              <w:pStyle w:val="BodyText"/>
              <w:jc w:val="right"/>
              <w:rPr>
                <w:b/>
                <w:sz w:val="20"/>
                <w:szCs w:val="20"/>
              </w:rPr>
            </w:pPr>
            <w:r w:rsidRPr="003F64EA">
              <w:rPr>
                <w:b/>
                <w:sz w:val="20"/>
                <w:szCs w:val="20"/>
              </w:rPr>
              <w:t>84,97</w:t>
            </w:r>
          </w:p>
        </w:tc>
        <w:tc>
          <w:tcPr>
            <w:tcW w:w="708" w:type="dxa"/>
          </w:tcPr>
          <w:p w:rsidR="00F46077" w:rsidRPr="003F64EA" w:rsidRDefault="00142100" w:rsidP="00F46077">
            <w:pPr>
              <w:pStyle w:val="BodyText"/>
              <w:jc w:val="right"/>
              <w:rPr>
                <w:sz w:val="20"/>
                <w:szCs w:val="20"/>
              </w:rPr>
            </w:pPr>
            <w:r w:rsidRPr="003F64EA">
              <w:rPr>
                <w:sz w:val="20"/>
                <w:szCs w:val="20"/>
              </w:rPr>
              <w:t>67.32</w:t>
            </w:r>
          </w:p>
        </w:tc>
        <w:tc>
          <w:tcPr>
            <w:tcW w:w="709" w:type="dxa"/>
          </w:tcPr>
          <w:p w:rsidR="00F46077" w:rsidRPr="003F64EA" w:rsidRDefault="0086740D" w:rsidP="002B4A99">
            <w:pPr>
              <w:pStyle w:val="BodyText"/>
              <w:jc w:val="right"/>
              <w:rPr>
                <w:b/>
                <w:bCs/>
                <w:sz w:val="20"/>
                <w:szCs w:val="20"/>
              </w:rPr>
            </w:pPr>
            <w:r w:rsidRPr="003F64EA">
              <w:rPr>
                <w:b/>
                <w:bCs/>
                <w:sz w:val="20"/>
                <w:szCs w:val="20"/>
              </w:rPr>
              <w:t>72.89</w:t>
            </w:r>
          </w:p>
        </w:tc>
        <w:tc>
          <w:tcPr>
            <w:tcW w:w="709" w:type="dxa"/>
          </w:tcPr>
          <w:p w:rsidR="00F46077" w:rsidRPr="003F64EA" w:rsidRDefault="00142100" w:rsidP="00F46077">
            <w:pPr>
              <w:pStyle w:val="BodyText"/>
              <w:jc w:val="right"/>
              <w:rPr>
                <w:bCs/>
                <w:sz w:val="20"/>
                <w:szCs w:val="20"/>
              </w:rPr>
            </w:pPr>
            <w:r w:rsidRPr="003F64EA">
              <w:rPr>
                <w:bCs/>
                <w:sz w:val="20"/>
                <w:szCs w:val="20"/>
              </w:rPr>
              <w:t>48.44</w:t>
            </w:r>
          </w:p>
        </w:tc>
        <w:tc>
          <w:tcPr>
            <w:tcW w:w="809" w:type="dxa"/>
          </w:tcPr>
          <w:p w:rsidR="00F46077" w:rsidRPr="003F64EA" w:rsidRDefault="0086740D" w:rsidP="00CA71DD">
            <w:pPr>
              <w:pStyle w:val="BodyText"/>
              <w:jc w:val="right"/>
              <w:rPr>
                <w:b/>
                <w:bCs/>
                <w:sz w:val="20"/>
                <w:szCs w:val="20"/>
              </w:rPr>
            </w:pPr>
            <w:r w:rsidRPr="003F64EA">
              <w:rPr>
                <w:b/>
                <w:bCs/>
                <w:sz w:val="20"/>
                <w:szCs w:val="20"/>
              </w:rPr>
              <w:t>64.50</w:t>
            </w:r>
          </w:p>
        </w:tc>
        <w:tc>
          <w:tcPr>
            <w:tcW w:w="809" w:type="dxa"/>
          </w:tcPr>
          <w:p w:rsidR="00F46077" w:rsidRPr="003F64EA" w:rsidRDefault="00142100" w:rsidP="00F46077">
            <w:pPr>
              <w:pStyle w:val="BodyText"/>
              <w:jc w:val="right"/>
              <w:rPr>
                <w:bCs/>
                <w:sz w:val="20"/>
                <w:szCs w:val="20"/>
              </w:rPr>
            </w:pPr>
            <w:r w:rsidRPr="003F64EA">
              <w:rPr>
                <w:bCs/>
                <w:sz w:val="20"/>
                <w:szCs w:val="20"/>
              </w:rPr>
              <w:t>31.18</w:t>
            </w:r>
          </w:p>
        </w:tc>
      </w:tr>
      <w:tr w:rsidR="00F46077" w:rsidRPr="003F64EA" w:rsidTr="00CA71DD">
        <w:tc>
          <w:tcPr>
            <w:tcW w:w="588" w:type="dxa"/>
          </w:tcPr>
          <w:p w:rsidR="00F46077" w:rsidRPr="003F64EA" w:rsidRDefault="00F46077" w:rsidP="002B4A99">
            <w:pPr>
              <w:pStyle w:val="BodyText"/>
            </w:pPr>
            <w:r w:rsidRPr="003F64EA">
              <w:t>2.</w:t>
            </w:r>
          </w:p>
        </w:tc>
        <w:tc>
          <w:tcPr>
            <w:tcW w:w="3489" w:type="dxa"/>
          </w:tcPr>
          <w:p w:rsidR="00F46077" w:rsidRPr="003F64EA" w:rsidRDefault="00F46077" w:rsidP="002B4A99">
            <w:pPr>
              <w:pStyle w:val="BodyText"/>
            </w:pPr>
            <w:r w:rsidRPr="003F64EA">
              <w:t>Putem interneta</w:t>
            </w:r>
          </w:p>
        </w:tc>
        <w:tc>
          <w:tcPr>
            <w:tcW w:w="709" w:type="dxa"/>
          </w:tcPr>
          <w:p w:rsidR="00F46077" w:rsidRPr="003F64EA" w:rsidRDefault="003758AF" w:rsidP="003758AF">
            <w:pPr>
              <w:pStyle w:val="BodyText"/>
              <w:jc w:val="right"/>
              <w:rPr>
                <w:b/>
                <w:bCs/>
                <w:sz w:val="20"/>
                <w:szCs w:val="20"/>
              </w:rPr>
            </w:pPr>
            <w:r w:rsidRPr="003F64EA">
              <w:rPr>
                <w:b/>
                <w:bCs/>
                <w:sz w:val="20"/>
                <w:szCs w:val="20"/>
              </w:rPr>
              <w:t>9.77</w:t>
            </w:r>
          </w:p>
        </w:tc>
        <w:tc>
          <w:tcPr>
            <w:tcW w:w="709" w:type="dxa"/>
          </w:tcPr>
          <w:p w:rsidR="00F46077" w:rsidRPr="003F64EA" w:rsidRDefault="00142100" w:rsidP="00F46077">
            <w:pPr>
              <w:pStyle w:val="BodyText"/>
              <w:jc w:val="right"/>
              <w:rPr>
                <w:bCs/>
                <w:sz w:val="20"/>
                <w:szCs w:val="20"/>
              </w:rPr>
            </w:pPr>
            <w:r w:rsidRPr="003F64EA">
              <w:rPr>
                <w:bCs/>
                <w:sz w:val="20"/>
                <w:szCs w:val="20"/>
              </w:rPr>
              <w:t>22.23</w:t>
            </w:r>
          </w:p>
        </w:tc>
        <w:tc>
          <w:tcPr>
            <w:tcW w:w="709" w:type="dxa"/>
          </w:tcPr>
          <w:p w:rsidR="00F46077" w:rsidRPr="003F64EA" w:rsidRDefault="003758AF" w:rsidP="002B4A99">
            <w:pPr>
              <w:pStyle w:val="BodyText"/>
              <w:jc w:val="right"/>
              <w:rPr>
                <w:b/>
                <w:sz w:val="20"/>
                <w:szCs w:val="20"/>
              </w:rPr>
            </w:pPr>
            <w:r w:rsidRPr="003F64EA">
              <w:rPr>
                <w:b/>
                <w:sz w:val="20"/>
                <w:szCs w:val="20"/>
              </w:rPr>
              <w:t>5,24</w:t>
            </w:r>
          </w:p>
        </w:tc>
        <w:tc>
          <w:tcPr>
            <w:tcW w:w="708" w:type="dxa"/>
          </w:tcPr>
          <w:p w:rsidR="00F46077" w:rsidRPr="003F64EA" w:rsidRDefault="00142100" w:rsidP="00F46077">
            <w:pPr>
              <w:pStyle w:val="BodyText"/>
              <w:jc w:val="right"/>
              <w:rPr>
                <w:sz w:val="20"/>
                <w:szCs w:val="20"/>
              </w:rPr>
            </w:pPr>
            <w:r w:rsidRPr="003F64EA">
              <w:rPr>
                <w:sz w:val="20"/>
                <w:szCs w:val="20"/>
              </w:rPr>
              <w:t>11.39</w:t>
            </w:r>
          </w:p>
        </w:tc>
        <w:tc>
          <w:tcPr>
            <w:tcW w:w="709" w:type="dxa"/>
          </w:tcPr>
          <w:p w:rsidR="00F46077" w:rsidRPr="003F64EA" w:rsidRDefault="0086740D" w:rsidP="002B4A99">
            <w:pPr>
              <w:pStyle w:val="BodyText"/>
              <w:jc w:val="right"/>
              <w:rPr>
                <w:b/>
                <w:bCs/>
                <w:sz w:val="20"/>
                <w:szCs w:val="20"/>
              </w:rPr>
            </w:pPr>
            <w:r w:rsidRPr="003F64EA">
              <w:rPr>
                <w:b/>
                <w:bCs/>
                <w:sz w:val="20"/>
                <w:szCs w:val="20"/>
              </w:rPr>
              <w:t>19.28</w:t>
            </w:r>
          </w:p>
        </w:tc>
        <w:tc>
          <w:tcPr>
            <w:tcW w:w="709" w:type="dxa"/>
          </w:tcPr>
          <w:p w:rsidR="00F46077" w:rsidRPr="003F64EA" w:rsidRDefault="00142100" w:rsidP="00F46077">
            <w:pPr>
              <w:pStyle w:val="BodyText"/>
              <w:jc w:val="right"/>
              <w:rPr>
                <w:bCs/>
                <w:sz w:val="20"/>
                <w:szCs w:val="20"/>
              </w:rPr>
            </w:pPr>
            <w:r w:rsidRPr="003F64EA">
              <w:rPr>
                <w:bCs/>
                <w:sz w:val="20"/>
                <w:szCs w:val="20"/>
              </w:rPr>
              <w:t>21.17</w:t>
            </w:r>
          </w:p>
        </w:tc>
        <w:tc>
          <w:tcPr>
            <w:tcW w:w="809" w:type="dxa"/>
          </w:tcPr>
          <w:p w:rsidR="00F46077" w:rsidRPr="003F64EA" w:rsidRDefault="0086740D" w:rsidP="002B4A99">
            <w:pPr>
              <w:pStyle w:val="BodyText"/>
              <w:jc w:val="right"/>
              <w:rPr>
                <w:b/>
                <w:bCs/>
                <w:sz w:val="20"/>
                <w:szCs w:val="20"/>
              </w:rPr>
            </w:pPr>
            <w:r w:rsidRPr="003F64EA">
              <w:rPr>
                <w:b/>
                <w:bCs/>
                <w:sz w:val="20"/>
                <w:szCs w:val="20"/>
              </w:rPr>
              <w:t>18.50</w:t>
            </w:r>
          </w:p>
        </w:tc>
        <w:tc>
          <w:tcPr>
            <w:tcW w:w="809" w:type="dxa"/>
          </w:tcPr>
          <w:p w:rsidR="00F46077" w:rsidRPr="003F64EA" w:rsidRDefault="00142100" w:rsidP="00F46077">
            <w:pPr>
              <w:pStyle w:val="BodyText"/>
              <w:jc w:val="right"/>
              <w:rPr>
                <w:bCs/>
                <w:sz w:val="20"/>
                <w:szCs w:val="20"/>
              </w:rPr>
            </w:pPr>
            <w:r w:rsidRPr="003F64EA">
              <w:rPr>
                <w:bCs/>
                <w:sz w:val="20"/>
                <w:szCs w:val="20"/>
              </w:rPr>
              <w:t>34.12</w:t>
            </w:r>
          </w:p>
        </w:tc>
      </w:tr>
      <w:tr w:rsidR="00F46077" w:rsidRPr="003F64EA" w:rsidTr="00CA71DD">
        <w:tc>
          <w:tcPr>
            <w:tcW w:w="588" w:type="dxa"/>
          </w:tcPr>
          <w:p w:rsidR="00F46077" w:rsidRPr="003F64EA" w:rsidRDefault="00F46077" w:rsidP="002B4A99">
            <w:pPr>
              <w:pStyle w:val="BodyText"/>
            </w:pPr>
            <w:r w:rsidRPr="003F64EA">
              <w:t>3.</w:t>
            </w:r>
          </w:p>
        </w:tc>
        <w:tc>
          <w:tcPr>
            <w:tcW w:w="3489" w:type="dxa"/>
          </w:tcPr>
          <w:p w:rsidR="00F46077" w:rsidRPr="003F64EA" w:rsidRDefault="00F46077" w:rsidP="002B4A99">
            <w:pPr>
              <w:pStyle w:val="BodyText"/>
            </w:pPr>
            <w:r w:rsidRPr="003F64EA">
              <w:t>Preko prijatelja i rodbine</w:t>
            </w:r>
          </w:p>
        </w:tc>
        <w:tc>
          <w:tcPr>
            <w:tcW w:w="709" w:type="dxa"/>
          </w:tcPr>
          <w:p w:rsidR="00F46077" w:rsidRPr="003F64EA" w:rsidRDefault="003758AF" w:rsidP="003758AF">
            <w:pPr>
              <w:pStyle w:val="BodyText"/>
              <w:jc w:val="right"/>
              <w:rPr>
                <w:b/>
                <w:bCs/>
                <w:sz w:val="20"/>
                <w:szCs w:val="20"/>
              </w:rPr>
            </w:pPr>
            <w:r w:rsidRPr="003F64EA">
              <w:rPr>
                <w:b/>
                <w:bCs/>
                <w:sz w:val="20"/>
                <w:szCs w:val="20"/>
              </w:rPr>
              <w:t>15.29</w:t>
            </w:r>
          </w:p>
        </w:tc>
        <w:tc>
          <w:tcPr>
            <w:tcW w:w="709" w:type="dxa"/>
          </w:tcPr>
          <w:p w:rsidR="00F46077" w:rsidRPr="003F64EA" w:rsidRDefault="00142100" w:rsidP="00F46077">
            <w:pPr>
              <w:pStyle w:val="BodyText"/>
              <w:jc w:val="right"/>
              <w:rPr>
                <w:bCs/>
                <w:sz w:val="20"/>
                <w:szCs w:val="20"/>
              </w:rPr>
            </w:pPr>
            <w:r w:rsidRPr="003F64EA">
              <w:rPr>
                <w:bCs/>
                <w:sz w:val="20"/>
                <w:szCs w:val="20"/>
              </w:rPr>
              <w:t>13.79</w:t>
            </w:r>
          </w:p>
        </w:tc>
        <w:tc>
          <w:tcPr>
            <w:tcW w:w="709" w:type="dxa"/>
          </w:tcPr>
          <w:p w:rsidR="00F46077" w:rsidRPr="003F64EA" w:rsidRDefault="003758AF" w:rsidP="002B4A99">
            <w:pPr>
              <w:pStyle w:val="BodyText"/>
              <w:jc w:val="right"/>
              <w:rPr>
                <w:b/>
                <w:sz w:val="20"/>
                <w:szCs w:val="20"/>
              </w:rPr>
            </w:pPr>
            <w:r w:rsidRPr="003F64EA">
              <w:rPr>
                <w:b/>
                <w:sz w:val="20"/>
                <w:szCs w:val="20"/>
              </w:rPr>
              <w:t>19,59</w:t>
            </w:r>
          </w:p>
        </w:tc>
        <w:tc>
          <w:tcPr>
            <w:tcW w:w="708" w:type="dxa"/>
          </w:tcPr>
          <w:p w:rsidR="00F46077" w:rsidRPr="003F64EA" w:rsidRDefault="00142100" w:rsidP="00F46077">
            <w:pPr>
              <w:pStyle w:val="BodyText"/>
              <w:jc w:val="right"/>
              <w:rPr>
                <w:sz w:val="20"/>
                <w:szCs w:val="20"/>
              </w:rPr>
            </w:pPr>
            <w:r w:rsidRPr="003F64EA">
              <w:rPr>
                <w:sz w:val="20"/>
                <w:szCs w:val="20"/>
              </w:rPr>
              <w:t>16.58</w:t>
            </w:r>
          </w:p>
        </w:tc>
        <w:tc>
          <w:tcPr>
            <w:tcW w:w="709" w:type="dxa"/>
          </w:tcPr>
          <w:p w:rsidR="00F46077" w:rsidRPr="003F64EA" w:rsidRDefault="0086740D" w:rsidP="002B4A99">
            <w:pPr>
              <w:pStyle w:val="BodyText"/>
              <w:jc w:val="right"/>
              <w:rPr>
                <w:b/>
                <w:bCs/>
                <w:sz w:val="20"/>
                <w:szCs w:val="20"/>
              </w:rPr>
            </w:pPr>
            <w:r w:rsidRPr="003F64EA">
              <w:rPr>
                <w:b/>
                <w:bCs/>
                <w:sz w:val="20"/>
                <w:szCs w:val="20"/>
              </w:rPr>
              <w:t>7.23</w:t>
            </w:r>
          </w:p>
        </w:tc>
        <w:tc>
          <w:tcPr>
            <w:tcW w:w="709" w:type="dxa"/>
          </w:tcPr>
          <w:p w:rsidR="00F46077" w:rsidRPr="003F64EA" w:rsidRDefault="00142100" w:rsidP="00F46077">
            <w:pPr>
              <w:pStyle w:val="BodyText"/>
              <w:jc w:val="right"/>
              <w:rPr>
                <w:bCs/>
                <w:sz w:val="20"/>
                <w:szCs w:val="20"/>
              </w:rPr>
            </w:pPr>
            <w:r w:rsidRPr="003F64EA">
              <w:rPr>
                <w:bCs/>
                <w:sz w:val="20"/>
                <w:szCs w:val="20"/>
              </w:rPr>
              <w:t>16.01</w:t>
            </w:r>
          </w:p>
        </w:tc>
        <w:tc>
          <w:tcPr>
            <w:tcW w:w="809" w:type="dxa"/>
          </w:tcPr>
          <w:p w:rsidR="00F46077" w:rsidRPr="003F64EA" w:rsidRDefault="0086740D" w:rsidP="002B4A99">
            <w:pPr>
              <w:pStyle w:val="BodyText"/>
              <w:jc w:val="right"/>
              <w:rPr>
                <w:b/>
                <w:bCs/>
                <w:sz w:val="20"/>
                <w:szCs w:val="20"/>
              </w:rPr>
            </w:pPr>
            <w:r w:rsidRPr="003F64EA">
              <w:rPr>
                <w:b/>
                <w:bCs/>
                <w:sz w:val="20"/>
                <w:szCs w:val="20"/>
              </w:rPr>
              <w:t>22.50</w:t>
            </w:r>
          </w:p>
        </w:tc>
        <w:tc>
          <w:tcPr>
            <w:tcW w:w="809" w:type="dxa"/>
          </w:tcPr>
          <w:p w:rsidR="00F46077" w:rsidRPr="003F64EA" w:rsidRDefault="00142100" w:rsidP="00F46077">
            <w:pPr>
              <w:pStyle w:val="BodyText"/>
              <w:jc w:val="right"/>
              <w:rPr>
                <w:bCs/>
                <w:sz w:val="20"/>
                <w:szCs w:val="20"/>
              </w:rPr>
            </w:pPr>
            <w:r w:rsidRPr="003F64EA">
              <w:rPr>
                <w:bCs/>
                <w:sz w:val="20"/>
                <w:szCs w:val="20"/>
              </w:rPr>
              <w:t>8.78</w:t>
            </w:r>
          </w:p>
        </w:tc>
      </w:tr>
      <w:tr w:rsidR="00F46077" w:rsidRPr="003F64EA" w:rsidTr="00CA71DD">
        <w:tc>
          <w:tcPr>
            <w:tcW w:w="588" w:type="dxa"/>
          </w:tcPr>
          <w:p w:rsidR="00F46077" w:rsidRPr="003F64EA" w:rsidRDefault="00F46077" w:rsidP="002B4A99">
            <w:pPr>
              <w:pStyle w:val="BodyText"/>
            </w:pPr>
            <w:r w:rsidRPr="003F64EA">
              <w:t>4.</w:t>
            </w:r>
          </w:p>
        </w:tc>
        <w:tc>
          <w:tcPr>
            <w:tcW w:w="3489" w:type="dxa"/>
          </w:tcPr>
          <w:p w:rsidR="00F46077" w:rsidRPr="003F64EA" w:rsidRDefault="00F46077" w:rsidP="002B4A99">
            <w:pPr>
              <w:pStyle w:val="BodyText"/>
            </w:pPr>
            <w:r w:rsidRPr="003F64EA">
              <w:t>Preko medija</w:t>
            </w:r>
          </w:p>
        </w:tc>
        <w:tc>
          <w:tcPr>
            <w:tcW w:w="709" w:type="dxa"/>
          </w:tcPr>
          <w:p w:rsidR="00F46077" w:rsidRPr="003F64EA" w:rsidRDefault="003758AF" w:rsidP="003758AF">
            <w:pPr>
              <w:pStyle w:val="BodyText"/>
              <w:jc w:val="right"/>
              <w:rPr>
                <w:b/>
                <w:bCs/>
                <w:sz w:val="20"/>
                <w:szCs w:val="20"/>
              </w:rPr>
            </w:pPr>
            <w:r w:rsidRPr="003F64EA">
              <w:rPr>
                <w:b/>
                <w:bCs/>
                <w:sz w:val="20"/>
                <w:szCs w:val="20"/>
              </w:rPr>
              <w:t>3.08</w:t>
            </w:r>
          </w:p>
        </w:tc>
        <w:tc>
          <w:tcPr>
            <w:tcW w:w="709" w:type="dxa"/>
          </w:tcPr>
          <w:p w:rsidR="00F46077" w:rsidRPr="003F64EA" w:rsidRDefault="00142100" w:rsidP="00F46077">
            <w:pPr>
              <w:pStyle w:val="BodyText"/>
              <w:jc w:val="right"/>
              <w:rPr>
                <w:bCs/>
                <w:sz w:val="20"/>
                <w:szCs w:val="20"/>
              </w:rPr>
            </w:pPr>
            <w:r w:rsidRPr="003F64EA">
              <w:rPr>
                <w:bCs/>
                <w:sz w:val="20"/>
                <w:szCs w:val="20"/>
              </w:rPr>
              <w:t>5.96</w:t>
            </w:r>
          </w:p>
        </w:tc>
        <w:tc>
          <w:tcPr>
            <w:tcW w:w="709" w:type="dxa"/>
          </w:tcPr>
          <w:p w:rsidR="00F46077" w:rsidRPr="003F64EA" w:rsidRDefault="003758AF" w:rsidP="002B4A99">
            <w:pPr>
              <w:pStyle w:val="BodyText"/>
              <w:jc w:val="right"/>
              <w:rPr>
                <w:b/>
                <w:sz w:val="20"/>
                <w:szCs w:val="20"/>
              </w:rPr>
            </w:pPr>
            <w:r w:rsidRPr="003F64EA">
              <w:rPr>
                <w:b/>
                <w:sz w:val="20"/>
                <w:szCs w:val="20"/>
              </w:rPr>
              <w:t>1.82</w:t>
            </w:r>
          </w:p>
        </w:tc>
        <w:tc>
          <w:tcPr>
            <w:tcW w:w="708" w:type="dxa"/>
          </w:tcPr>
          <w:p w:rsidR="00F46077" w:rsidRPr="003F64EA" w:rsidRDefault="00142100" w:rsidP="00F46077">
            <w:pPr>
              <w:pStyle w:val="BodyText"/>
              <w:jc w:val="right"/>
              <w:rPr>
                <w:sz w:val="20"/>
                <w:szCs w:val="20"/>
              </w:rPr>
            </w:pPr>
            <w:r w:rsidRPr="003F64EA">
              <w:rPr>
                <w:sz w:val="20"/>
                <w:szCs w:val="20"/>
              </w:rPr>
              <w:t>2.23</w:t>
            </w:r>
          </w:p>
        </w:tc>
        <w:tc>
          <w:tcPr>
            <w:tcW w:w="709" w:type="dxa"/>
          </w:tcPr>
          <w:p w:rsidR="00F46077" w:rsidRPr="003F64EA" w:rsidRDefault="0086740D" w:rsidP="002B4A99">
            <w:pPr>
              <w:pStyle w:val="BodyText"/>
              <w:jc w:val="right"/>
              <w:rPr>
                <w:b/>
                <w:bCs/>
                <w:sz w:val="20"/>
                <w:szCs w:val="20"/>
              </w:rPr>
            </w:pPr>
            <w:r w:rsidRPr="003F64EA">
              <w:rPr>
                <w:b/>
                <w:bCs/>
                <w:sz w:val="20"/>
                <w:szCs w:val="20"/>
              </w:rPr>
              <w:t>6.02</w:t>
            </w:r>
          </w:p>
        </w:tc>
        <w:tc>
          <w:tcPr>
            <w:tcW w:w="709" w:type="dxa"/>
          </w:tcPr>
          <w:p w:rsidR="00F46077" w:rsidRPr="003F64EA" w:rsidRDefault="00142100" w:rsidP="00F46077">
            <w:pPr>
              <w:pStyle w:val="BodyText"/>
              <w:jc w:val="right"/>
              <w:rPr>
                <w:bCs/>
                <w:sz w:val="20"/>
                <w:szCs w:val="20"/>
              </w:rPr>
            </w:pPr>
            <w:r w:rsidRPr="003F64EA">
              <w:rPr>
                <w:bCs/>
                <w:sz w:val="20"/>
                <w:szCs w:val="20"/>
              </w:rPr>
              <w:t>3.90</w:t>
            </w:r>
          </w:p>
        </w:tc>
        <w:tc>
          <w:tcPr>
            <w:tcW w:w="809" w:type="dxa"/>
          </w:tcPr>
          <w:p w:rsidR="00F46077" w:rsidRPr="003F64EA" w:rsidRDefault="0086740D" w:rsidP="002B4A99">
            <w:pPr>
              <w:pStyle w:val="BodyText"/>
              <w:jc w:val="right"/>
              <w:rPr>
                <w:b/>
                <w:bCs/>
                <w:sz w:val="20"/>
                <w:szCs w:val="20"/>
              </w:rPr>
            </w:pPr>
            <w:r w:rsidRPr="003F64EA">
              <w:rPr>
                <w:b/>
                <w:bCs/>
                <w:sz w:val="20"/>
                <w:szCs w:val="20"/>
              </w:rPr>
              <w:t>5.50</w:t>
            </w:r>
          </w:p>
        </w:tc>
        <w:tc>
          <w:tcPr>
            <w:tcW w:w="809" w:type="dxa"/>
          </w:tcPr>
          <w:p w:rsidR="00F46077" w:rsidRPr="003F64EA" w:rsidRDefault="00142100" w:rsidP="00F46077">
            <w:pPr>
              <w:pStyle w:val="BodyText"/>
              <w:jc w:val="right"/>
              <w:rPr>
                <w:bCs/>
                <w:sz w:val="20"/>
                <w:szCs w:val="20"/>
              </w:rPr>
            </w:pPr>
            <w:r w:rsidRPr="003F64EA">
              <w:rPr>
                <w:bCs/>
                <w:sz w:val="20"/>
                <w:szCs w:val="20"/>
              </w:rPr>
              <w:t>11.75</w:t>
            </w:r>
          </w:p>
        </w:tc>
      </w:tr>
      <w:tr w:rsidR="00F46077" w:rsidRPr="003F64EA" w:rsidTr="00CA71DD">
        <w:tc>
          <w:tcPr>
            <w:tcW w:w="588" w:type="dxa"/>
          </w:tcPr>
          <w:p w:rsidR="00F46077" w:rsidRPr="003F64EA" w:rsidRDefault="00F46077" w:rsidP="002B4A99">
            <w:pPr>
              <w:pStyle w:val="BodyText"/>
            </w:pPr>
            <w:r w:rsidRPr="003F64EA">
              <w:t>5.</w:t>
            </w:r>
          </w:p>
        </w:tc>
        <w:tc>
          <w:tcPr>
            <w:tcW w:w="3489" w:type="dxa"/>
          </w:tcPr>
          <w:p w:rsidR="00F46077" w:rsidRPr="003F64EA" w:rsidRDefault="00F46077" w:rsidP="002B4A99">
            <w:pPr>
              <w:pStyle w:val="BodyText"/>
            </w:pPr>
            <w:r w:rsidRPr="003F64EA">
              <w:t>Iz knjiga i vodiča</w:t>
            </w:r>
          </w:p>
        </w:tc>
        <w:tc>
          <w:tcPr>
            <w:tcW w:w="709" w:type="dxa"/>
          </w:tcPr>
          <w:p w:rsidR="00F46077" w:rsidRPr="003F64EA" w:rsidRDefault="003758AF" w:rsidP="003758AF">
            <w:pPr>
              <w:pStyle w:val="BodyText"/>
              <w:jc w:val="right"/>
              <w:rPr>
                <w:b/>
                <w:bCs/>
                <w:sz w:val="20"/>
                <w:szCs w:val="20"/>
              </w:rPr>
            </w:pPr>
            <w:r w:rsidRPr="003F64EA">
              <w:rPr>
                <w:b/>
                <w:bCs/>
                <w:sz w:val="20"/>
                <w:szCs w:val="20"/>
              </w:rPr>
              <w:t>3.08</w:t>
            </w:r>
          </w:p>
        </w:tc>
        <w:tc>
          <w:tcPr>
            <w:tcW w:w="709" w:type="dxa"/>
          </w:tcPr>
          <w:p w:rsidR="00F46077" w:rsidRPr="003F64EA" w:rsidRDefault="00142100" w:rsidP="00F46077">
            <w:pPr>
              <w:pStyle w:val="BodyText"/>
              <w:jc w:val="right"/>
              <w:rPr>
                <w:bCs/>
                <w:sz w:val="20"/>
                <w:szCs w:val="20"/>
              </w:rPr>
            </w:pPr>
            <w:r w:rsidRPr="003F64EA">
              <w:rPr>
                <w:bCs/>
                <w:sz w:val="20"/>
                <w:szCs w:val="20"/>
              </w:rPr>
              <w:t>9.01</w:t>
            </w:r>
          </w:p>
        </w:tc>
        <w:tc>
          <w:tcPr>
            <w:tcW w:w="709" w:type="dxa"/>
          </w:tcPr>
          <w:p w:rsidR="00F46077" w:rsidRPr="003F64EA" w:rsidRDefault="003758AF" w:rsidP="002B4A99">
            <w:pPr>
              <w:pStyle w:val="BodyText"/>
              <w:jc w:val="right"/>
              <w:rPr>
                <w:b/>
                <w:sz w:val="20"/>
                <w:szCs w:val="20"/>
              </w:rPr>
            </w:pPr>
            <w:r w:rsidRPr="003F64EA">
              <w:rPr>
                <w:b/>
                <w:sz w:val="20"/>
                <w:szCs w:val="20"/>
              </w:rPr>
              <w:t>0,91</w:t>
            </w:r>
          </w:p>
        </w:tc>
        <w:tc>
          <w:tcPr>
            <w:tcW w:w="708" w:type="dxa"/>
          </w:tcPr>
          <w:p w:rsidR="00F46077" w:rsidRPr="003F64EA" w:rsidRDefault="00142100" w:rsidP="00F46077">
            <w:pPr>
              <w:pStyle w:val="BodyText"/>
              <w:jc w:val="right"/>
              <w:rPr>
                <w:sz w:val="20"/>
                <w:szCs w:val="20"/>
              </w:rPr>
            </w:pPr>
            <w:r w:rsidRPr="003F64EA">
              <w:rPr>
                <w:sz w:val="20"/>
                <w:szCs w:val="20"/>
              </w:rPr>
              <w:t>2.48</w:t>
            </w:r>
          </w:p>
        </w:tc>
        <w:tc>
          <w:tcPr>
            <w:tcW w:w="709" w:type="dxa"/>
          </w:tcPr>
          <w:p w:rsidR="00F46077" w:rsidRPr="003F64EA" w:rsidRDefault="0086740D" w:rsidP="002B4A99">
            <w:pPr>
              <w:pStyle w:val="BodyText"/>
              <w:jc w:val="right"/>
              <w:rPr>
                <w:b/>
                <w:bCs/>
                <w:sz w:val="20"/>
                <w:szCs w:val="20"/>
              </w:rPr>
            </w:pPr>
            <w:r w:rsidRPr="003F64EA">
              <w:rPr>
                <w:b/>
                <w:bCs/>
                <w:sz w:val="20"/>
                <w:szCs w:val="20"/>
              </w:rPr>
              <w:t>7.83</w:t>
            </w:r>
          </w:p>
        </w:tc>
        <w:tc>
          <w:tcPr>
            <w:tcW w:w="709" w:type="dxa"/>
          </w:tcPr>
          <w:p w:rsidR="00F46077" w:rsidRPr="003F64EA" w:rsidRDefault="00142100" w:rsidP="00F46077">
            <w:pPr>
              <w:pStyle w:val="BodyText"/>
              <w:jc w:val="right"/>
              <w:rPr>
                <w:bCs/>
                <w:sz w:val="20"/>
                <w:szCs w:val="20"/>
              </w:rPr>
            </w:pPr>
            <w:r w:rsidRPr="003F64EA">
              <w:rPr>
                <w:bCs/>
                <w:sz w:val="20"/>
                <w:szCs w:val="20"/>
              </w:rPr>
              <w:t>10.39</w:t>
            </w:r>
          </w:p>
        </w:tc>
        <w:tc>
          <w:tcPr>
            <w:tcW w:w="809" w:type="dxa"/>
          </w:tcPr>
          <w:p w:rsidR="00F46077" w:rsidRPr="003F64EA" w:rsidRDefault="0086740D" w:rsidP="002B4A99">
            <w:pPr>
              <w:pStyle w:val="BodyText"/>
              <w:jc w:val="right"/>
              <w:rPr>
                <w:b/>
                <w:bCs/>
                <w:sz w:val="20"/>
                <w:szCs w:val="20"/>
              </w:rPr>
            </w:pPr>
            <w:r w:rsidRPr="003F64EA">
              <w:rPr>
                <w:b/>
                <w:bCs/>
                <w:sz w:val="20"/>
                <w:szCs w:val="20"/>
              </w:rPr>
              <w:t>6.00</w:t>
            </w:r>
          </w:p>
        </w:tc>
        <w:tc>
          <w:tcPr>
            <w:tcW w:w="809" w:type="dxa"/>
          </w:tcPr>
          <w:p w:rsidR="00F46077" w:rsidRPr="003F64EA" w:rsidRDefault="00142100" w:rsidP="00F46077">
            <w:pPr>
              <w:pStyle w:val="BodyText"/>
              <w:jc w:val="right"/>
              <w:rPr>
                <w:bCs/>
                <w:sz w:val="20"/>
                <w:szCs w:val="20"/>
              </w:rPr>
            </w:pPr>
            <w:r w:rsidRPr="003F64EA">
              <w:rPr>
                <w:bCs/>
                <w:sz w:val="20"/>
                <w:szCs w:val="20"/>
              </w:rPr>
              <w:t>14.17</w:t>
            </w:r>
          </w:p>
        </w:tc>
      </w:tr>
      <w:tr w:rsidR="00F46077" w:rsidRPr="003F64EA" w:rsidTr="00CA71DD">
        <w:tc>
          <w:tcPr>
            <w:tcW w:w="588" w:type="dxa"/>
          </w:tcPr>
          <w:p w:rsidR="00F46077" w:rsidRPr="003F64EA" w:rsidRDefault="00F46077" w:rsidP="002B4A99">
            <w:pPr>
              <w:pStyle w:val="BodyText"/>
            </w:pPr>
            <w:r w:rsidRPr="003F64EA">
              <w:t>6.</w:t>
            </w:r>
          </w:p>
        </w:tc>
        <w:tc>
          <w:tcPr>
            <w:tcW w:w="3489" w:type="dxa"/>
          </w:tcPr>
          <w:p w:rsidR="00F46077" w:rsidRPr="003F64EA" w:rsidRDefault="00F46077" w:rsidP="002B4A99">
            <w:pPr>
              <w:pStyle w:val="BodyText"/>
            </w:pPr>
            <w:r w:rsidRPr="003F64EA">
              <w:t>Preko turističke agencije</w:t>
            </w:r>
          </w:p>
        </w:tc>
        <w:tc>
          <w:tcPr>
            <w:tcW w:w="709" w:type="dxa"/>
          </w:tcPr>
          <w:p w:rsidR="00F46077" w:rsidRPr="003F64EA" w:rsidRDefault="003758AF" w:rsidP="003758AF">
            <w:pPr>
              <w:pStyle w:val="BodyText"/>
              <w:jc w:val="right"/>
              <w:rPr>
                <w:b/>
                <w:bCs/>
                <w:sz w:val="20"/>
                <w:szCs w:val="20"/>
              </w:rPr>
            </w:pPr>
            <w:r w:rsidRPr="003F64EA">
              <w:rPr>
                <w:b/>
                <w:bCs/>
                <w:sz w:val="20"/>
                <w:szCs w:val="20"/>
              </w:rPr>
              <w:t>2.23</w:t>
            </w:r>
          </w:p>
        </w:tc>
        <w:tc>
          <w:tcPr>
            <w:tcW w:w="709" w:type="dxa"/>
          </w:tcPr>
          <w:p w:rsidR="00F46077" w:rsidRPr="003F64EA" w:rsidRDefault="00640A7D" w:rsidP="00640A7D">
            <w:pPr>
              <w:pStyle w:val="BodyText"/>
              <w:jc w:val="center"/>
              <w:rPr>
                <w:bCs/>
                <w:sz w:val="20"/>
                <w:szCs w:val="20"/>
              </w:rPr>
            </w:pPr>
            <w:r w:rsidRPr="003F64EA">
              <w:rPr>
                <w:bCs/>
                <w:sz w:val="20"/>
                <w:szCs w:val="20"/>
              </w:rPr>
              <w:t>/</w:t>
            </w:r>
          </w:p>
        </w:tc>
        <w:tc>
          <w:tcPr>
            <w:tcW w:w="709" w:type="dxa"/>
          </w:tcPr>
          <w:p w:rsidR="00F46077" w:rsidRPr="003F64EA" w:rsidRDefault="003758AF" w:rsidP="002B4A99">
            <w:pPr>
              <w:pStyle w:val="BodyText"/>
              <w:jc w:val="right"/>
              <w:rPr>
                <w:b/>
                <w:sz w:val="20"/>
                <w:szCs w:val="20"/>
              </w:rPr>
            </w:pPr>
            <w:r w:rsidRPr="003F64EA">
              <w:rPr>
                <w:b/>
                <w:sz w:val="20"/>
                <w:szCs w:val="20"/>
              </w:rPr>
              <w:t>1,14</w:t>
            </w:r>
          </w:p>
        </w:tc>
        <w:tc>
          <w:tcPr>
            <w:tcW w:w="708" w:type="dxa"/>
          </w:tcPr>
          <w:p w:rsidR="00F46077" w:rsidRPr="003F64EA" w:rsidRDefault="00640A7D" w:rsidP="00640A7D">
            <w:pPr>
              <w:pStyle w:val="BodyText"/>
              <w:jc w:val="center"/>
              <w:rPr>
                <w:sz w:val="20"/>
                <w:szCs w:val="20"/>
              </w:rPr>
            </w:pPr>
            <w:r w:rsidRPr="003F64EA">
              <w:rPr>
                <w:sz w:val="20"/>
                <w:szCs w:val="20"/>
              </w:rPr>
              <w:t>/</w:t>
            </w:r>
          </w:p>
        </w:tc>
        <w:tc>
          <w:tcPr>
            <w:tcW w:w="709" w:type="dxa"/>
          </w:tcPr>
          <w:p w:rsidR="00F46077" w:rsidRPr="003F64EA" w:rsidRDefault="0086740D" w:rsidP="002B4A99">
            <w:pPr>
              <w:pStyle w:val="BodyText"/>
              <w:jc w:val="right"/>
              <w:rPr>
                <w:b/>
                <w:bCs/>
                <w:sz w:val="20"/>
                <w:szCs w:val="20"/>
              </w:rPr>
            </w:pPr>
            <w:r w:rsidRPr="003F64EA">
              <w:rPr>
                <w:b/>
                <w:bCs/>
                <w:sz w:val="20"/>
                <w:szCs w:val="20"/>
              </w:rPr>
              <w:t>1.81</w:t>
            </w:r>
          </w:p>
        </w:tc>
        <w:tc>
          <w:tcPr>
            <w:tcW w:w="709" w:type="dxa"/>
          </w:tcPr>
          <w:p w:rsidR="00F46077" w:rsidRPr="003F64EA" w:rsidRDefault="00640A7D" w:rsidP="00640A7D">
            <w:pPr>
              <w:pStyle w:val="BodyText"/>
              <w:jc w:val="center"/>
              <w:rPr>
                <w:bCs/>
                <w:sz w:val="20"/>
                <w:szCs w:val="20"/>
              </w:rPr>
            </w:pPr>
            <w:r w:rsidRPr="003F64EA">
              <w:rPr>
                <w:bCs/>
                <w:sz w:val="20"/>
                <w:szCs w:val="20"/>
              </w:rPr>
              <w:t>/</w:t>
            </w:r>
          </w:p>
        </w:tc>
        <w:tc>
          <w:tcPr>
            <w:tcW w:w="809" w:type="dxa"/>
          </w:tcPr>
          <w:p w:rsidR="00F46077" w:rsidRPr="003F64EA" w:rsidRDefault="0086740D" w:rsidP="002B4A99">
            <w:pPr>
              <w:pStyle w:val="BodyText"/>
              <w:jc w:val="right"/>
              <w:rPr>
                <w:b/>
                <w:bCs/>
                <w:sz w:val="20"/>
                <w:szCs w:val="20"/>
              </w:rPr>
            </w:pPr>
            <w:r w:rsidRPr="003F64EA">
              <w:rPr>
                <w:b/>
                <w:bCs/>
                <w:sz w:val="20"/>
                <w:szCs w:val="20"/>
              </w:rPr>
              <w:t>6.50</w:t>
            </w:r>
          </w:p>
        </w:tc>
        <w:tc>
          <w:tcPr>
            <w:tcW w:w="809" w:type="dxa"/>
          </w:tcPr>
          <w:p w:rsidR="00F46077" w:rsidRPr="003F64EA" w:rsidRDefault="00640A7D" w:rsidP="00640A7D">
            <w:pPr>
              <w:pStyle w:val="BodyText"/>
              <w:jc w:val="center"/>
              <w:rPr>
                <w:sz w:val="20"/>
                <w:szCs w:val="20"/>
              </w:rPr>
            </w:pPr>
            <w:r w:rsidRPr="003F64EA">
              <w:rPr>
                <w:sz w:val="20"/>
                <w:szCs w:val="20"/>
              </w:rPr>
              <w:t>/</w:t>
            </w:r>
          </w:p>
        </w:tc>
      </w:tr>
      <w:tr w:rsidR="00F46077" w:rsidRPr="003F64EA" w:rsidTr="00CA71DD">
        <w:tc>
          <w:tcPr>
            <w:tcW w:w="588" w:type="dxa"/>
          </w:tcPr>
          <w:p w:rsidR="00F46077" w:rsidRPr="003F64EA" w:rsidRDefault="00F46077" w:rsidP="002B4A99">
            <w:pPr>
              <w:pStyle w:val="BodyText"/>
            </w:pPr>
            <w:r w:rsidRPr="003F64EA">
              <w:t>7.</w:t>
            </w:r>
          </w:p>
        </w:tc>
        <w:tc>
          <w:tcPr>
            <w:tcW w:w="3489" w:type="dxa"/>
          </w:tcPr>
          <w:p w:rsidR="00F46077" w:rsidRPr="003F64EA" w:rsidRDefault="00F46077" w:rsidP="002B4A99">
            <w:pPr>
              <w:pStyle w:val="BodyText"/>
            </w:pPr>
            <w:r w:rsidRPr="003F64EA">
              <w:t>Purtem turističkih sajmova i berzi</w:t>
            </w:r>
          </w:p>
        </w:tc>
        <w:tc>
          <w:tcPr>
            <w:tcW w:w="709" w:type="dxa"/>
          </w:tcPr>
          <w:p w:rsidR="00F46077" w:rsidRPr="003F64EA" w:rsidRDefault="003758AF" w:rsidP="003758AF">
            <w:pPr>
              <w:pStyle w:val="BodyText"/>
              <w:jc w:val="right"/>
              <w:rPr>
                <w:b/>
                <w:bCs/>
                <w:sz w:val="20"/>
                <w:szCs w:val="20"/>
              </w:rPr>
            </w:pPr>
            <w:r w:rsidRPr="003F64EA">
              <w:rPr>
                <w:b/>
                <w:bCs/>
                <w:sz w:val="20"/>
                <w:szCs w:val="20"/>
              </w:rPr>
              <w:t>0.32</w:t>
            </w:r>
          </w:p>
        </w:tc>
        <w:tc>
          <w:tcPr>
            <w:tcW w:w="709" w:type="dxa"/>
          </w:tcPr>
          <w:p w:rsidR="00F46077" w:rsidRPr="003F64EA" w:rsidRDefault="00640A7D" w:rsidP="00640A7D">
            <w:pPr>
              <w:pStyle w:val="BodyText"/>
              <w:jc w:val="center"/>
              <w:rPr>
                <w:bCs/>
                <w:sz w:val="20"/>
                <w:szCs w:val="20"/>
              </w:rPr>
            </w:pPr>
            <w:r w:rsidRPr="003F64EA">
              <w:rPr>
                <w:bCs/>
                <w:sz w:val="20"/>
                <w:szCs w:val="20"/>
              </w:rPr>
              <w:t>/</w:t>
            </w:r>
          </w:p>
        </w:tc>
        <w:tc>
          <w:tcPr>
            <w:tcW w:w="709" w:type="dxa"/>
          </w:tcPr>
          <w:p w:rsidR="00F46077" w:rsidRPr="003F64EA" w:rsidRDefault="003758AF" w:rsidP="002B4A99">
            <w:pPr>
              <w:pStyle w:val="BodyText"/>
              <w:jc w:val="right"/>
              <w:rPr>
                <w:b/>
                <w:sz w:val="20"/>
                <w:szCs w:val="20"/>
              </w:rPr>
            </w:pPr>
            <w:r w:rsidRPr="003F64EA">
              <w:rPr>
                <w:b/>
                <w:sz w:val="20"/>
                <w:szCs w:val="20"/>
              </w:rPr>
              <w:t>0,23</w:t>
            </w:r>
          </w:p>
        </w:tc>
        <w:tc>
          <w:tcPr>
            <w:tcW w:w="708" w:type="dxa"/>
          </w:tcPr>
          <w:p w:rsidR="00F46077" w:rsidRPr="003F64EA" w:rsidRDefault="00640A7D" w:rsidP="00640A7D">
            <w:pPr>
              <w:pStyle w:val="BodyText"/>
              <w:jc w:val="center"/>
              <w:rPr>
                <w:sz w:val="20"/>
                <w:szCs w:val="20"/>
              </w:rPr>
            </w:pPr>
            <w:r w:rsidRPr="003F64EA">
              <w:rPr>
                <w:sz w:val="20"/>
                <w:szCs w:val="20"/>
              </w:rPr>
              <w:t>/</w:t>
            </w:r>
          </w:p>
        </w:tc>
        <w:tc>
          <w:tcPr>
            <w:tcW w:w="709" w:type="dxa"/>
          </w:tcPr>
          <w:p w:rsidR="00F46077" w:rsidRPr="003F64EA" w:rsidRDefault="0086740D" w:rsidP="002B4A99">
            <w:pPr>
              <w:pStyle w:val="BodyText"/>
              <w:jc w:val="right"/>
              <w:rPr>
                <w:b/>
                <w:bCs/>
                <w:sz w:val="20"/>
                <w:szCs w:val="20"/>
              </w:rPr>
            </w:pPr>
            <w:r w:rsidRPr="003F64EA">
              <w:rPr>
                <w:b/>
                <w:bCs/>
                <w:sz w:val="20"/>
                <w:szCs w:val="20"/>
              </w:rPr>
              <w:t>1.20</w:t>
            </w:r>
          </w:p>
        </w:tc>
        <w:tc>
          <w:tcPr>
            <w:tcW w:w="709" w:type="dxa"/>
          </w:tcPr>
          <w:p w:rsidR="00F46077" w:rsidRPr="003F64EA" w:rsidRDefault="00640A7D" w:rsidP="00640A7D">
            <w:pPr>
              <w:pStyle w:val="BodyText"/>
              <w:jc w:val="center"/>
              <w:rPr>
                <w:bCs/>
                <w:sz w:val="20"/>
                <w:szCs w:val="20"/>
              </w:rPr>
            </w:pPr>
            <w:r w:rsidRPr="003F64EA">
              <w:rPr>
                <w:bCs/>
                <w:sz w:val="20"/>
                <w:szCs w:val="20"/>
              </w:rPr>
              <w:t>/</w:t>
            </w:r>
          </w:p>
        </w:tc>
        <w:tc>
          <w:tcPr>
            <w:tcW w:w="809" w:type="dxa"/>
          </w:tcPr>
          <w:p w:rsidR="00F46077" w:rsidRPr="003F64EA" w:rsidRDefault="0086740D" w:rsidP="002B4A99">
            <w:pPr>
              <w:pStyle w:val="BodyText"/>
              <w:jc w:val="right"/>
              <w:rPr>
                <w:b/>
                <w:bCs/>
                <w:sz w:val="20"/>
                <w:szCs w:val="20"/>
              </w:rPr>
            </w:pPr>
            <w:r w:rsidRPr="003F64EA">
              <w:rPr>
                <w:b/>
                <w:bCs/>
                <w:sz w:val="20"/>
                <w:szCs w:val="20"/>
              </w:rPr>
              <w:t>0.00</w:t>
            </w:r>
          </w:p>
        </w:tc>
        <w:tc>
          <w:tcPr>
            <w:tcW w:w="809" w:type="dxa"/>
          </w:tcPr>
          <w:p w:rsidR="00F46077" w:rsidRPr="003F64EA" w:rsidRDefault="00640A7D" w:rsidP="00640A7D">
            <w:pPr>
              <w:pStyle w:val="BodyText"/>
              <w:jc w:val="center"/>
              <w:rPr>
                <w:sz w:val="20"/>
                <w:szCs w:val="20"/>
              </w:rPr>
            </w:pPr>
            <w:r w:rsidRPr="003F64EA">
              <w:rPr>
                <w:sz w:val="20"/>
                <w:szCs w:val="20"/>
              </w:rPr>
              <w:t>/</w:t>
            </w:r>
          </w:p>
        </w:tc>
      </w:tr>
      <w:tr w:rsidR="00F46077" w:rsidRPr="003F64EA" w:rsidTr="00CA71DD">
        <w:tc>
          <w:tcPr>
            <w:tcW w:w="588" w:type="dxa"/>
          </w:tcPr>
          <w:p w:rsidR="00F46077" w:rsidRPr="003F64EA" w:rsidRDefault="00F46077" w:rsidP="002B4A99">
            <w:pPr>
              <w:pStyle w:val="BodyText"/>
              <w:rPr>
                <w:b/>
              </w:rPr>
            </w:pPr>
            <w:r w:rsidRPr="003F64EA">
              <w:t>8.</w:t>
            </w:r>
          </w:p>
        </w:tc>
        <w:tc>
          <w:tcPr>
            <w:tcW w:w="3489" w:type="dxa"/>
          </w:tcPr>
          <w:p w:rsidR="00F46077" w:rsidRPr="003F64EA" w:rsidRDefault="00F46077" w:rsidP="002B4A99">
            <w:pPr>
              <w:pStyle w:val="BodyText"/>
              <w:rPr>
                <w:b/>
              </w:rPr>
            </w:pPr>
            <w:r w:rsidRPr="003F64EA">
              <w:t>Ostalo</w:t>
            </w:r>
          </w:p>
        </w:tc>
        <w:tc>
          <w:tcPr>
            <w:tcW w:w="709" w:type="dxa"/>
          </w:tcPr>
          <w:p w:rsidR="00F46077" w:rsidRPr="003F64EA" w:rsidRDefault="003758AF" w:rsidP="003758AF">
            <w:pPr>
              <w:pStyle w:val="BodyText"/>
              <w:jc w:val="right"/>
              <w:rPr>
                <w:b/>
                <w:bCs/>
                <w:sz w:val="20"/>
                <w:szCs w:val="20"/>
              </w:rPr>
            </w:pPr>
            <w:r w:rsidRPr="003F64EA">
              <w:rPr>
                <w:b/>
                <w:bCs/>
                <w:sz w:val="20"/>
                <w:szCs w:val="20"/>
              </w:rPr>
              <w:t>0.11</w:t>
            </w:r>
          </w:p>
        </w:tc>
        <w:tc>
          <w:tcPr>
            <w:tcW w:w="709" w:type="dxa"/>
          </w:tcPr>
          <w:p w:rsidR="00F46077" w:rsidRPr="003F64EA" w:rsidRDefault="00640A7D" w:rsidP="00640A7D">
            <w:pPr>
              <w:pStyle w:val="BodyText"/>
              <w:jc w:val="center"/>
              <w:rPr>
                <w:sz w:val="20"/>
                <w:szCs w:val="20"/>
              </w:rPr>
            </w:pPr>
            <w:r w:rsidRPr="003F64EA">
              <w:rPr>
                <w:sz w:val="20"/>
                <w:szCs w:val="20"/>
              </w:rPr>
              <w:t>/</w:t>
            </w:r>
          </w:p>
        </w:tc>
        <w:tc>
          <w:tcPr>
            <w:tcW w:w="709" w:type="dxa"/>
          </w:tcPr>
          <w:p w:rsidR="00F46077" w:rsidRPr="003F64EA" w:rsidRDefault="003758AF" w:rsidP="002B4A99">
            <w:pPr>
              <w:pStyle w:val="BodyText"/>
              <w:jc w:val="right"/>
              <w:rPr>
                <w:b/>
                <w:sz w:val="20"/>
                <w:szCs w:val="20"/>
              </w:rPr>
            </w:pPr>
            <w:r w:rsidRPr="003F64EA">
              <w:rPr>
                <w:b/>
                <w:sz w:val="20"/>
                <w:szCs w:val="20"/>
              </w:rPr>
              <w:t>0</w:t>
            </w:r>
          </w:p>
        </w:tc>
        <w:tc>
          <w:tcPr>
            <w:tcW w:w="708" w:type="dxa"/>
          </w:tcPr>
          <w:p w:rsidR="00F46077" w:rsidRPr="003F64EA" w:rsidRDefault="00640A7D" w:rsidP="00640A7D">
            <w:pPr>
              <w:pStyle w:val="BodyText"/>
              <w:jc w:val="center"/>
              <w:rPr>
                <w:bCs/>
                <w:sz w:val="20"/>
                <w:szCs w:val="20"/>
              </w:rPr>
            </w:pPr>
            <w:r w:rsidRPr="003F64EA">
              <w:rPr>
                <w:bCs/>
                <w:sz w:val="20"/>
                <w:szCs w:val="20"/>
              </w:rPr>
              <w:t>/</w:t>
            </w:r>
          </w:p>
        </w:tc>
        <w:tc>
          <w:tcPr>
            <w:tcW w:w="709" w:type="dxa"/>
          </w:tcPr>
          <w:p w:rsidR="00F46077" w:rsidRPr="003F64EA" w:rsidRDefault="0086740D" w:rsidP="002B4A99">
            <w:pPr>
              <w:pStyle w:val="BodyText"/>
              <w:jc w:val="right"/>
              <w:rPr>
                <w:b/>
                <w:bCs/>
                <w:sz w:val="20"/>
                <w:szCs w:val="20"/>
              </w:rPr>
            </w:pPr>
            <w:r w:rsidRPr="003F64EA">
              <w:rPr>
                <w:b/>
                <w:bCs/>
                <w:sz w:val="20"/>
                <w:szCs w:val="20"/>
              </w:rPr>
              <w:t>0.00</w:t>
            </w:r>
          </w:p>
        </w:tc>
        <w:tc>
          <w:tcPr>
            <w:tcW w:w="709" w:type="dxa"/>
          </w:tcPr>
          <w:p w:rsidR="00F46077" w:rsidRPr="003F64EA" w:rsidRDefault="00640A7D" w:rsidP="00640A7D">
            <w:pPr>
              <w:pStyle w:val="BodyText"/>
              <w:jc w:val="center"/>
              <w:rPr>
                <w:sz w:val="20"/>
                <w:szCs w:val="20"/>
              </w:rPr>
            </w:pPr>
            <w:r w:rsidRPr="003F64EA">
              <w:rPr>
                <w:sz w:val="20"/>
                <w:szCs w:val="20"/>
              </w:rPr>
              <w:t>/</w:t>
            </w:r>
          </w:p>
        </w:tc>
        <w:tc>
          <w:tcPr>
            <w:tcW w:w="809" w:type="dxa"/>
          </w:tcPr>
          <w:p w:rsidR="00F46077" w:rsidRPr="003F64EA" w:rsidRDefault="0086740D" w:rsidP="002B4A99">
            <w:pPr>
              <w:pStyle w:val="BodyText"/>
              <w:jc w:val="right"/>
              <w:rPr>
                <w:b/>
                <w:bCs/>
                <w:sz w:val="20"/>
                <w:szCs w:val="20"/>
              </w:rPr>
            </w:pPr>
            <w:r w:rsidRPr="003F64EA">
              <w:rPr>
                <w:b/>
                <w:bCs/>
                <w:sz w:val="20"/>
                <w:szCs w:val="20"/>
              </w:rPr>
              <w:t>0.50</w:t>
            </w:r>
          </w:p>
        </w:tc>
        <w:tc>
          <w:tcPr>
            <w:tcW w:w="809" w:type="dxa"/>
          </w:tcPr>
          <w:p w:rsidR="00F46077" w:rsidRPr="003F64EA" w:rsidRDefault="00640A7D" w:rsidP="00640A7D">
            <w:pPr>
              <w:pStyle w:val="BodyText"/>
              <w:jc w:val="center"/>
              <w:rPr>
                <w:sz w:val="20"/>
                <w:szCs w:val="20"/>
              </w:rPr>
            </w:pPr>
            <w:r w:rsidRPr="003F64EA">
              <w:rPr>
                <w:sz w:val="20"/>
                <w:szCs w:val="20"/>
              </w:rPr>
              <w:t>/</w:t>
            </w:r>
          </w:p>
        </w:tc>
      </w:tr>
    </w:tbl>
    <w:p w:rsidR="008D5A4C" w:rsidRPr="003F64EA" w:rsidRDefault="008D5A4C" w:rsidP="00947351">
      <w:pPr>
        <w:pStyle w:val="BodyText"/>
        <w:rPr>
          <w:bCs/>
        </w:rPr>
      </w:pPr>
    </w:p>
    <w:p w:rsidR="00C77178" w:rsidRPr="003F64EA" w:rsidRDefault="00C77178" w:rsidP="00947351">
      <w:pPr>
        <w:pStyle w:val="BodyText"/>
        <w:rPr>
          <w:bCs/>
        </w:rPr>
      </w:pPr>
      <w:r w:rsidRPr="003F64EA">
        <w:rPr>
          <w:b/>
          <w:bCs/>
          <w:i/>
        </w:rPr>
        <w:t>Prethodno poznavanje destinacije</w:t>
      </w:r>
      <w:r w:rsidRPr="003F64EA">
        <w:rPr>
          <w:bCs/>
        </w:rPr>
        <w:t xml:space="preserve"> najveće je na nivou svih poduzorka. Zatim slijedi informisanje </w:t>
      </w:r>
      <w:r w:rsidRPr="003F64EA">
        <w:rPr>
          <w:b/>
          <w:bCs/>
          <w:i/>
        </w:rPr>
        <w:t>preko prijatelja i rodbine</w:t>
      </w:r>
      <w:r w:rsidRPr="003F64EA">
        <w:rPr>
          <w:bCs/>
        </w:rPr>
        <w:t xml:space="preserve">, dok je dolaženje do informacija o Tivtu </w:t>
      </w:r>
      <w:r w:rsidRPr="003F64EA">
        <w:rPr>
          <w:b/>
          <w:bCs/>
          <w:i/>
        </w:rPr>
        <w:t xml:space="preserve">preko interneta </w:t>
      </w:r>
      <w:r w:rsidRPr="003F64EA">
        <w:rPr>
          <w:bCs/>
        </w:rPr>
        <w:t xml:space="preserve">na trećem mjestu. </w:t>
      </w:r>
    </w:p>
    <w:p w:rsidR="00C77178" w:rsidRPr="003F64EA" w:rsidRDefault="00C77178" w:rsidP="00947351">
      <w:pPr>
        <w:pStyle w:val="BodyText"/>
        <w:rPr>
          <w:bCs/>
        </w:rPr>
      </w:pPr>
      <w:r w:rsidRPr="003F64EA">
        <w:rPr>
          <w:bCs/>
        </w:rPr>
        <w:t xml:space="preserve">Iz tabele može da se vidi da su ocjene </w:t>
      </w:r>
      <w:r w:rsidR="00FA2C5B" w:rsidRPr="003F64EA">
        <w:rPr>
          <w:bCs/>
        </w:rPr>
        <w:t xml:space="preserve">anketiranih koji su već </w:t>
      </w:r>
      <w:r w:rsidR="00FA2C5B" w:rsidRPr="003F64EA">
        <w:rPr>
          <w:b/>
          <w:bCs/>
          <w:i/>
        </w:rPr>
        <w:t>znali za destinaciju</w:t>
      </w:r>
      <w:r w:rsidR="00FA2C5B" w:rsidRPr="003F64EA">
        <w:rPr>
          <w:bCs/>
        </w:rPr>
        <w:t xml:space="preserve">, na nivou svih poduzoraka veće u odnosu na predhodnu godinu, što možemo tumačiti dobrim jer nam se turisti rado vraćaju. Takođe ocjena na pitanje o dobijanju informacija o Tivtu preko rodbine i prijatelja bilježi rast u odnosu na </w:t>
      </w:r>
      <w:r w:rsidR="001A3D28" w:rsidRPr="003F64EA">
        <w:rPr>
          <w:bCs/>
        </w:rPr>
        <w:t>prošlu godinu osim kod uzorka na ruskom jeziku gdje ova ocjena bilježi najveći pad.</w:t>
      </w:r>
    </w:p>
    <w:p w:rsidR="001A3D28" w:rsidRPr="003F64EA" w:rsidRDefault="001A3D28" w:rsidP="00947351">
      <w:pPr>
        <w:pStyle w:val="BodyText"/>
        <w:rPr>
          <w:bCs/>
        </w:rPr>
      </w:pPr>
    </w:p>
    <w:p w:rsidR="0011735E" w:rsidRPr="003F64EA" w:rsidRDefault="0011735E" w:rsidP="00947351">
      <w:pPr>
        <w:pStyle w:val="BodyText"/>
        <w:rPr>
          <w:iCs/>
        </w:rPr>
      </w:pPr>
    </w:p>
    <w:p w:rsidR="0011735E" w:rsidRPr="003F64EA" w:rsidRDefault="0011735E" w:rsidP="00947351">
      <w:pPr>
        <w:pStyle w:val="BodyText"/>
        <w:rPr>
          <w:iCs/>
        </w:rPr>
      </w:pPr>
    </w:p>
    <w:p w:rsidR="0011735E" w:rsidRPr="003F64EA" w:rsidRDefault="0011735E" w:rsidP="00947351">
      <w:pPr>
        <w:pStyle w:val="BodyText"/>
        <w:rPr>
          <w:iCs/>
        </w:rPr>
      </w:pPr>
    </w:p>
    <w:p w:rsidR="0011735E" w:rsidRPr="003F64EA" w:rsidRDefault="0011735E" w:rsidP="00947351">
      <w:pPr>
        <w:pStyle w:val="BodyText"/>
        <w:rPr>
          <w:iCs/>
        </w:rPr>
      </w:pPr>
    </w:p>
    <w:p w:rsidR="0011735E" w:rsidRPr="003F64EA" w:rsidRDefault="0011735E"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CE4679" w:rsidRPr="003F64EA" w:rsidRDefault="00CE4679" w:rsidP="00947351">
      <w:pPr>
        <w:pStyle w:val="BodyText"/>
        <w:rPr>
          <w:iCs/>
        </w:rPr>
      </w:pPr>
    </w:p>
    <w:p w:rsidR="003F64EA" w:rsidRPr="003F64EA" w:rsidRDefault="003F64EA" w:rsidP="00947351">
      <w:pPr>
        <w:pStyle w:val="BodyText"/>
        <w:rPr>
          <w:iCs/>
        </w:rPr>
      </w:pPr>
    </w:p>
    <w:p w:rsidR="003F64EA" w:rsidRPr="003F64EA" w:rsidRDefault="003F64EA" w:rsidP="00947351">
      <w:pPr>
        <w:pStyle w:val="BodyText"/>
        <w:rPr>
          <w:iCs/>
        </w:rPr>
      </w:pPr>
    </w:p>
    <w:p w:rsidR="003F64EA" w:rsidRPr="003F64EA" w:rsidRDefault="003F64EA" w:rsidP="00947351">
      <w:pPr>
        <w:pStyle w:val="BodyText"/>
        <w:rPr>
          <w:iCs/>
        </w:rPr>
      </w:pPr>
    </w:p>
    <w:p w:rsidR="00CE4679" w:rsidRPr="003F64EA" w:rsidRDefault="00CE4679" w:rsidP="00947351">
      <w:pPr>
        <w:pStyle w:val="BodyText"/>
        <w:rPr>
          <w:iCs/>
        </w:rPr>
      </w:pPr>
    </w:p>
    <w:p w:rsidR="004C7A15" w:rsidRPr="003F64EA" w:rsidRDefault="004C7A15" w:rsidP="00947351">
      <w:pPr>
        <w:pStyle w:val="BodyText"/>
        <w:rPr>
          <w:iCs/>
        </w:rPr>
      </w:pPr>
    </w:p>
    <w:p w:rsidR="00947351" w:rsidRPr="003F64EA" w:rsidRDefault="00947351" w:rsidP="00947351">
      <w:pPr>
        <w:pStyle w:val="BodyText"/>
        <w:jc w:val="center"/>
        <w:rPr>
          <w:b/>
          <w:iCs/>
          <w:u w:val="single"/>
        </w:rPr>
      </w:pPr>
      <w:r w:rsidRPr="003F64EA">
        <w:rPr>
          <w:b/>
          <w:iCs/>
          <w:u w:val="single"/>
        </w:rPr>
        <w:lastRenderedPageBreak/>
        <w:t>ZADOVOLJSTVO / NEZADOVOLJSTVO TURISTA RAZLIČITIM ELEMENTIMA TURISTIČKE PONUDE TIVTA</w:t>
      </w:r>
    </w:p>
    <w:p w:rsidR="00947351" w:rsidRPr="003F64EA" w:rsidRDefault="00947351" w:rsidP="00947351">
      <w:pPr>
        <w:pStyle w:val="BodyText"/>
        <w:ind w:left="360"/>
        <w:jc w:val="center"/>
        <w:rPr>
          <w:b/>
          <w:iCs/>
          <w:u w:val="single"/>
        </w:rPr>
      </w:pPr>
      <w:r w:rsidRPr="003F64EA">
        <w:rPr>
          <w:b/>
          <w:bCs/>
        </w:rPr>
        <w:t>-TABELA PROSJEČNIH OCJENA NA PITANJA O KVALITETU-</w:t>
      </w:r>
    </w:p>
    <w:p w:rsidR="00947351" w:rsidRPr="003F64EA" w:rsidRDefault="00947351" w:rsidP="00947351">
      <w:pPr>
        <w:pStyle w:val="BodyText"/>
        <w:ind w:left="360"/>
        <w:jc w:val="center"/>
        <w:rPr>
          <w:b/>
          <w:iCs/>
          <w:u w:val="single"/>
        </w:rPr>
      </w:pPr>
      <w:r w:rsidRPr="003F64EA">
        <w:rPr>
          <w:u w:val="single"/>
        </w:rPr>
        <w:t>Koliko ste zadovoljni sledećim elementima turističke ponude u Tivtu?</w:t>
      </w:r>
    </w:p>
    <w:p w:rsidR="00947351" w:rsidRPr="003F64EA" w:rsidRDefault="00947351" w:rsidP="00947351">
      <w:pPr>
        <w:pStyle w:val="BodyText"/>
        <w:jc w:val="center"/>
      </w:pPr>
      <w:r w:rsidRPr="003F64EA">
        <w:t>(veoma zadovoljan-5, zadovoljan-4, osrednje-3, nezadovoljan-2, veoma nezadovoljan-1)</w:t>
      </w:r>
    </w:p>
    <w:p w:rsidR="00947351" w:rsidRPr="003F64EA" w:rsidRDefault="00947351" w:rsidP="00947351">
      <w:pPr>
        <w:pStyle w:val="BodyText"/>
        <w:rPr>
          <w:b/>
        </w:rPr>
      </w:pPr>
    </w:p>
    <w:p w:rsidR="007A7FA1" w:rsidRPr="003F64EA" w:rsidRDefault="007A7FA1" w:rsidP="00947351">
      <w:pPr>
        <w:pStyle w:val="BodyText"/>
        <w:rPr>
          <w:b/>
        </w:rPr>
      </w:pPr>
      <w:r w:rsidRPr="003F64EA">
        <w:rPr>
          <w:b/>
          <w:iCs/>
        </w:rPr>
        <w:t>Pitanje 3</w:t>
      </w:r>
    </w:p>
    <w:tbl>
      <w:tblPr>
        <w:tblStyle w:val="TableGrid"/>
        <w:tblW w:w="0" w:type="auto"/>
        <w:tblLayout w:type="fixed"/>
        <w:tblLook w:val="04A0"/>
      </w:tblPr>
      <w:tblGrid>
        <w:gridCol w:w="534"/>
        <w:gridCol w:w="3969"/>
        <w:gridCol w:w="708"/>
        <w:gridCol w:w="709"/>
        <w:gridCol w:w="709"/>
        <w:gridCol w:w="709"/>
        <w:gridCol w:w="708"/>
        <w:gridCol w:w="709"/>
        <w:gridCol w:w="687"/>
        <w:gridCol w:w="696"/>
      </w:tblGrid>
      <w:tr w:rsidR="001A3E92" w:rsidRPr="003F64EA" w:rsidTr="00473299">
        <w:tc>
          <w:tcPr>
            <w:tcW w:w="4503" w:type="dxa"/>
            <w:gridSpan w:val="2"/>
            <w:vMerge w:val="restart"/>
            <w:shd w:val="clear" w:color="auto" w:fill="002060"/>
          </w:tcPr>
          <w:p w:rsidR="001A3E92" w:rsidRPr="003F64EA" w:rsidRDefault="001A3E92" w:rsidP="00947351">
            <w:pPr>
              <w:pStyle w:val="BodyText"/>
              <w:rPr>
                <w:b/>
                <w:sz w:val="22"/>
                <w:szCs w:val="22"/>
              </w:rPr>
            </w:pPr>
            <w:r w:rsidRPr="003F64EA">
              <w:rPr>
                <w:b/>
                <w:sz w:val="22"/>
                <w:szCs w:val="22"/>
              </w:rPr>
              <w:t>Elementi</w:t>
            </w:r>
          </w:p>
        </w:tc>
        <w:tc>
          <w:tcPr>
            <w:tcW w:w="1417" w:type="dxa"/>
            <w:gridSpan w:val="2"/>
            <w:shd w:val="clear" w:color="auto" w:fill="002060"/>
          </w:tcPr>
          <w:p w:rsidR="001A3E92" w:rsidRPr="003F64EA" w:rsidRDefault="001A3E92" w:rsidP="001A3E92">
            <w:pPr>
              <w:pStyle w:val="BodyText"/>
              <w:jc w:val="center"/>
              <w:rPr>
                <w:b/>
                <w:sz w:val="22"/>
                <w:szCs w:val="22"/>
              </w:rPr>
            </w:pPr>
            <w:r w:rsidRPr="003F64EA">
              <w:rPr>
                <w:b/>
                <w:sz w:val="22"/>
                <w:szCs w:val="22"/>
              </w:rPr>
              <w:t>Svi jezici</w:t>
            </w:r>
          </w:p>
        </w:tc>
        <w:tc>
          <w:tcPr>
            <w:tcW w:w="1418" w:type="dxa"/>
            <w:gridSpan w:val="2"/>
            <w:shd w:val="clear" w:color="auto" w:fill="002060"/>
          </w:tcPr>
          <w:p w:rsidR="001A3E92" w:rsidRPr="003F64EA" w:rsidRDefault="001A3E92" w:rsidP="001A3E92">
            <w:pPr>
              <w:pStyle w:val="BodyText"/>
              <w:jc w:val="center"/>
              <w:rPr>
                <w:b/>
                <w:sz w:val="22"/>
                <w:szCs w:val="22"/>
              </w:rPr>
            </w:pPr>
            <w:r w:rsidRPr="003F64EA">
              <w:rPr>
                <w:b/>
                <w:iCs/>
                <w:sz w:val="22"/>
                <w:szCs w:val="22"/>
              </w:rPr>
              <w:t>crnogorski</w:t>
            </w:r>
          </w:p>
        </w:tc>
        <w:tc>
          <w:tcPr>
            <w:tcW w:w="1417" w:type="dxa"/>
            <w:gridSpan w:val="2"/>
            <w:shd w:val="clear" w:color="auto" w:fill="002060"/>
          </w:tcPr>
          <w:p w:rsidR="001A3E92" w:rsidRPr="003F64EA" w:rsidRDefault="001A3E92" w:rsidP="001A3E92">
            <w:pPr>
              <w:pStyle w:val="BodyText"/>
              <w:jc w:val="center"/>
              <w:rPr>
                <w:b/>
                <w:sz w:val="22"/>
                <w:szCs w:val="22"/>
              </w:rPr>
            </w:pPr>
            <w:r w:rsidRPr="003F64EA">
              <w:rPr>
                <w:b/>
                <w:bCs/>
                <w:sz w:val="22"/>
                <w:szCs w:val="22"/>
              </w:rPr>
              <w:t>ruski</w:t>
            </w:r>
          </w:p>
        </w:tc>
        <w:tc>
          <w:tcPr>
            <w:tcW w:w="1383" w:type="dxa"/>
            <w:gridSpan w:val="2"/>
            <w:shd w:val="clear" w:color="auto" w:fill="002060"/>
          </w:tcPr>
          <w:p w:rsidR="001A3E92" w:rsidRPr="003F64EA" w:rsidRDefault="001A3E92" w:rsidP="001A3E92">
            <w:pPr>
              <w:pStyle w:val="BodyText"/>
              <w:jc w:val="center"/>
              <w:rPr>
                <w:b/>
                <w:sz w:val="22"/>
                <w:szCs w:val="22"/>
              </w:rPr>
            </w:pPr>
            <w:r w:rsidRPr="003F64EA">
              <w:rPr>
                <w:b/>
                <w:bCs/>
                <w:sz w:val="22"/>
                <w:szCs w:val="22"/>
              </w:rPr>
              <w:t>engleski</w:t>
            </w:r>
          </w:p>
        </w:tc>
      </w:tr>
      <w:tr w:rsidR="001A3E92" w:rsidRPr="003F64EA" w:rsidTr="004C7A15">
        <w:tc>
          <w:tcPr>
            <w:tcW w:w="4503" w:type="dxa"/>
            <w:gridSpan w:val="2"/>
            <w:vMerge/>
            <w:shd w:val="clear" w:color="auto" w:fill="002060"/>
          </w:tcPr>
          <w:p w:rsidR="001A3E92" w:rsidRPr="003F64EA" w:rsidRDefault="001A3E92" w:rsidP="00947351">
            <w:pPr>
              <w:pStyle w:val="BodyText"/>
              <w:rPr>
                <w:sz w:val="22"/>
                <w:szCs w:val="22"/>
              </w:rPr>
            </w:pPr>
          </w:p>
        </w:tc>
        <w:tc>
          <w:tcPr>
            <w:tcW w:w="708" w:type="dxa"/>
          </w:tcPr>
          <w:p w:rsidR="001A3E92" w:rsidRPr="003F64EA" w:rsidRDefault="001A3E92" w:rsidP="004A6A86">
            <w:pPr>
              <w:pStyle w:val="BodyText"/>
              <w:rPr>
                <w:b/>
                <w:sz w:val="22"/>
                <w:szCs w:val="22"/>
              </w:rPr>
            </w:pPr>
            <w:r w:rsidRPr="003F64EA">
              <w:rPr>
                <w:b/>
                <w:sz w:val="22"/>
                <w:szCs w:val="22"/>
              </w:rPr>
              <w:t>201</w:t>
            </w:r>
            <w:r w:rsidR="004A6A86" w:rsidRPr="003F64EA">
              <w:rPr>
                <w:b/>
                <w:sz w:val="22"/>
                <w:szCs w:val="22"/>
              </w:rPr>
              <w:t>7</w:t>
            </w:r>
          </w:p>
        </w:tc>
        <w:tc>
          <w:tcPr>
            <w:tcW w:w="709" w:type="dxa"/>
          </w:tcPr>
          <w:p w:rsidR="001A3E92" w:rsidRPr="003F64EA" w:rsidRDefault="001A3E92" w:rsidP="004A6A86">
            <w:pPr>
              <w:pStyle w:val="BodyText"/>
              <w:rPr>
                <w:sz w:val="22"/>
                <w:szCs w:val="22"/>
              </w:rPr>
            </w:pPr>
            <w:r w:rsidRPr="003F64EA">
              <w:rPr>
                <w:sz w:val="22"/>
                <w:szCs w:val="22"/>
              </w:rPr>
              <w:t>201</w:t>
            </w:r>
            <w:r w:rsidR="004A6A86" w:rsidRPr="003F64EA">
              <w:rPr>
                <w:sz w:val="22"/>
                <w:szCs w:val="22"/>
              </w:rPr>
              <w:t>6</w:t>
            </w:r>
          </w:p>
        </w:tc>
        <w:tc>
          <w:tcPr>
            <w:tcW w:w="709" w:type="dxa"/>
          </w:tcPr>
          <w:p w:rsidR="001A3E92" w:rsidRPr="003F64EA" w:rsidRDefault="001A3E92" w:rsidP="004A6A86">
            <w:pPr>
              <w:pStyle w:val="BodyText"/>
              <w:rPr>
                <w:b/>
                <w:sz w:val="22"/>
                <w:szCs w:val="22"/>
              </w:rPr>
            </w:pPr>
            <w:r w:rsidRPr="003F64EA">
              <w:rPr>
                <w:b/>
                <w:sz w:val="22"/>
                <w:szCs w:val="22"/>
              </w:rPr>
              <w:t>201</w:t>
            </w:r>
            <w:r w:rsidR="004A6A86" w:rsidRPr="003F64EA">
              <w:rPr>
                <w:b/>
                <w:sz w:val="22"/>
                <w:szCs w:val="22"/>
              </w:rPr>
              <w:t>7</w:t>
            </w:r>
          </w:p>
        </w:tc>
        <w:tc>
          <w:tcPr>
            <w:tcW w:w="709" w:type="dxa"/>
          </w:tcPr>
          <w:p w:rsidR="001A3E92" w:rsidRPr="003F64EA" w:rsidRDefault="001A3E92" w:rsidP="004A6A86">
            <w:pPr>
              <w:pStyle w:val="BodyText"/>
              <w:rPr>
                <w:sz w:val="22"/>
                <w:szCs w:val="22"/>
              </w:rPr>
            </w:pPr>
            <w:r w:rsidRPr="003F64EA">
              <w:rPr>
                <w:sz w:val="22"/>
                <w:szCs w:val="22"/>
              </w:rPr>
              <w:t>201</w:t>
            </w:r>
            <w:r w:rsidR="004A6A86" w:rsidRPr="003F64EA">
              <w:rPr>
                <w:sz w:val="22"/>
                <w:szCs w:val="22"/>
              </w:rPr>
              <w:t>6</w:t>
            </w:r>
          </w:p>
        </w:tc>
        <w:tc>
          <w:tcPr>
            <w:tcW w:w="708" w:type="dxa"/>
          </w:tcPr>
          <w:p w:rsidR="001A3E92" w:rsidRPr="003F64EA" w:rsidRDefault="001A3E92" w:rsidP="004A6A86">
            <w:pPr>
              <w:pStyle w:val="BodyText"/>
              <w:rPr>
                <w:b/>
                <w:sz w:val="22"/>
                <w:szCs w:val="22"/>
              </w:rPr>
            </w:pPr>
            <w:r w:rsidRPr="003F64EA">
              <w:rPr>
                <w:b/>
                <w:sz w:val="22"/>
                <w:szCs w:val="22"/>
              </w:rPr>
              <w:t>201</w:t>
            </w:r>
            <w:r w:rsidR="004A6A86" w:rsidRPr="003F64EA">
              <w:rPr>
                <w:b/>
                <w:sz w:val="22"/>
                <w:szCs w:val="22"/>
              </w:rPr>
              <w:t>7</w:t>
            </w:r>
          </w:p>
        </w:tc>
        <w:tc>
          <w:tcPr>
            <w:tcW w:w="709" w:type="dxa"/>
          </w:tcPr>
          <w:p w:rsidR="001A3E92" w:rsidRPr="003F64EA" w:rsidRDefault="001A3E92" w:rsidP="004A6A86">
            <w:pPr>
              <w:pStyle w:val="BodyText"/>
              <w:rPr>
                <w:sz w:val="22"/>
                <w:szCs w:val="22"/>
              </w:rPr>
            </w:pPr>
            <w:r w:rsidRPr="003F64EA">
              <w:rPr>
                <w:sz w:val="22"/>
                <w:szCs w:val="22"/>
              </w:rPr>
              <w:t>201</w:t>
            </w:r>
            <w:r w:rsidR="004A6A86" w:rsidRPr="003F64EA">
              <w:rPr>
                <w:sz w:val="22"/>
                <w:szCs w:val="22"/>
              </w:rPr>
              <w:t>6</w:t>
            </w:r>
          </w:p>
        </w:tc>
        <w:tc>
          <w:tcPr>
            <w:tcW w:w="687" w:type="dxa"/>
          </w:tcPr>
          <w:p w:rsidR="001A3E92" w:rsidRPr="003F64EA" w:rsidRDefault="001A3E92" w:rsidP="004A6A86">
            <w:pPr>
              <w:pStyle w:val="BodyText"/>
              <w:rPr>
                <w:b/>
                <w:sz w:val="22"/>
                <w:szCs w:val="22"/>
              </w:rPr>
            </w:pPr>
            <w:r w:rsidRPr="003F64EA">
              <w:rPr>
                <w:b/>
                <w:sz w:val="22"/>
                <w:szCs w:val="22"/>
              </w:rPr>
              <w:t>201</w:t>
            </w:r>
            <w:r w:rsidR="004A6A86" w:rsidRPr="003F64EA">
              <w:rPr>
                <w:b/>
                <w:sz w:val="22"/>
                <w:szCs w:val="22"/>
              </w:rPr>
              <w:t>7</w:t>
            </w:r>
          </w:p>
        </w:tc>
        <w:tc>
          <w:tcPr>
            <w:tcW w:w="696" w:type="dxa"/>
          </w:tcPr>
          <w:p w:rsidR="001A3E92" w:rsidRPr="003F64EA" w:rsidRDefault="001A3E92" w:rsidP="004A6A86">
            <w:pPr>
              <w:pStyle w:val="BodyText"/>
              <w:rPr>
                <w:sz w:val="22"/>
                <w:szCs w:val="22"/>
              </w:rPr>
            </w:pPr>
            <w:r w:rsidRPr="003F64EA">
              <w:rPr>
                <w:sz w:val="22"/>
                <w:szCs w:val="22"/>
              </w:rPr>
              <w:t>201</w:t>
            </w:r>
            <w:r w:rsidR="004A6A86" w:rsidRPr="003F64EA">
              <w:rPr>
                <w:sz w:val="22"/>
                <w:szCs w:val="22"/>
              </w:rPr>
              <w:t>6</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1.</w:t>
            </w:r>
          </w:p>
        </w:tc>
        <w:tc>
          <w:tcPr>
            <w:tcW w:w="3969" w:type="dxa"/>
            <w:shd w:val="clear" w:color="auto" w:fill="auto"/>
          </w:tcPr>
          <w:p w:rsidR="00665BD4" w:rsidRPr="003F64EA" w:rsidRDefault="00665BD4" w:rsidP="00947351">
            <w:pPr>
              <w:pStyle w:val="BodyText"/>
              <w:rPr>
                <w:sz w:val="22"/>
                <w:szCs w:val="22"/>
              </w:rPr>
            </w:pPr>
            <w:r w:rsidRPr="003F64EA">
              <w:rPr>
                <w:sz w:val="22"/>
                <w:szCs w:val="22"/>
              </w:rPr>
              <w:t>Ljepota prirode i okruženja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4.53</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4.60</w:t>
            </w:r>
          </w:p>
        </w:tc>
        <w:tc>
          <w:tcPr>
            <w:tcW w:w="709" w:type="dxa"/>
            <w:shd w:val="clear" w:color="auto" w:fill="auto"/>
          </w:tcPr>
          <w:p w:rsidR="00665BD4" w:rsidRPr="003F64EA" w:rsidRDefault="00665BD4" w:rsidP="00455FE7">
            <w:pPr>
              <w:pStyle w:val="BodyText"/>
              <w:jc w:val="center"/>
              <w:rPr>
                <w:b/>
                <w:sz w:val="22"/>
                <w:szCs w:val="22"/>
              </w:rPr>
            </w:pPr>
            <w:r w:rsidRPr="003F64EA">
              <w:rPr>
                <w:b/>
                <w:sz w:val="22"/>
                <w:szCs w:val="22"/>
              </w:rPr>
              <w:t>4.52</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4.52</w:t>
            </w:r>
          </w:p>
        </w:tc>
        <w:tc>
          <w:tcPr>
            <w:tcW w:w="708"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53</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4.64</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56</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4.64</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2.</w:t>
            </w:r>
          </w:p>
        </w:tc>
        <w:tc>
          <w:tcPr>
            <w:tcW w:w="3969" w:type="dxa"/>
            <w:shd w:val="clear" w:color="auto" w:fill="auto"/>
          </w:tcPr>
          <w:p w:rsidR="00665BD4" w:rsidRPr="003F64EA" w:rsidRDefault="00665BD4" w:rsidP="001A3E92">
            <w:pPr>
              <w:pStyle w:val="BodyText"/>
              <w:rPr>
                <w:sz w:val="22"/>
                <w:szCs w:val="22"/>
              </w:rPr>
            </w:pPr>
            <w:r w:rsidRPr="003F64EA">
              <w:rPr>
                <w:sz w:val="22"/>
                <w:szCs w:val="22"/>
              </w:rPr>
              <w:t>Pogodnost za provodenje porodič. odmora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4.46</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4.39</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42</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4.35</w:t>
            </w:r>
          </w:p>
        </w:tc>
        <w:tc>
          <w:tcPr>
            <w:tcW w:w="708"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48</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4.34</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54</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4.49</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3.</w:t>
            </w:r>
          </w:p>
        </w:tc>
        <w:tc>
          <w:tcPr>
            <w:tcW w:w="3969" w:type="dxa"/>
            <w:shd w:val="clear" w:color="auto" w:fill="auto"/>
          </w:tcPr>
          <w:p w:rsidR="00665BD4" w:rsidRPr="003F64EA" w:rsidRDefault="00665BD4" w:rsidP="00947351">
            <w:pPr>
              <w:pStyle w:val="BodyText"/>
              <w:rPr>
                <w:sz w:val="22"/>
                <w:szCs w:val="22"/>
              </w:rPr>
            </w:pPr>
            <w:r w:rsidRPr="003F64EA">
              <w:rPr>
                <w:sz w:val="22"/>
                <w:szCs w:val="22"/>
              </w:rPr>
              <w:t>Kvalitet usluga u smještajnom objektu</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4.38</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4.37</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4.3</w:t>
            </w:r>
            <w:r w:rsidR="00B778A2" w:rsidRPr="003F64EA">
              <w:rPr>
                <w:b/>
                <w:sz w:val="22"/>
                <w:szCs w:val="22"/>
              </w:rPr>
              <w:t>2</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4.33</w:t>
            </w:r>
          </w:p>
        </w:tc>
        <w:tc>
          <w:tcPr>
            <w:tcW w:w="708"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44</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4.33</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45</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4.45</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4.</w:t>
            </w:r>
          </w:p>
        </w:tc>
        <w:tc>
          <w:tcPr>
            <w:tcW w:w="3969" w:type="dxa"/>
            <w:shd w:val="clear" w:color="auto" w:fill="auto"/>
          </w:tcPr>
          <w:p w:rsidR="00665BD4" w:rsidRPr="003F64EA" w:rsidRDefault="00665BD4" w:rsidP="00947351">
            <w:pPr>
              <w:pStyle w:val="BodyText"/>
              <w:rPr>
                <w:sz w:val="22"/>
                <w:szCs w:val="22"/>
              </w:rPr>
            </w:pPr>
            <w:r w:rsidRPr="003F64EA">
              <w:rPr>
                <w:sz w:val="22"/>
                <w:szCs w:val="22"/>
              </w:rPr>
              <w:t>Ljubaznost osoblja u smještajnom objektu</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4.37</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4.40</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4.3</w:t>
            </w:r>
            <w:r w:rsidR="00B778A2" w:rsidRPr="003F64EA">
              <w:rPr>
                <w:b/>
                <w:sz w:val="22"/>
                <w:szCs w:val="22"/>
              </w:rPr>
              <w:t>6</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4.37</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4.3</w:t>
            </w:r>
            <w:r w:rsidR="008D6B7A" w:rsidRPr="003F64EA">
              <w:rPr>
                <w:b/>
                <w:sz w:val="22"/>
                <w:szCs w:val="22"/>
              </w:rPr>
              <w:t>7</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4.34</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38</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4.49</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5.</w:t>
            </w:r>
          </w:p>
        </w:tc>
        <w:tc>
          <w:tcPr>
            <w:tcW w:w="3969" w:type="dxa"/>
            <w:shd w:val="clear" w:color="auto" w:fill="auto"/>
          </w:tcPr>
          <w:p w:rsidR="00665BD4" w:rsidRPr="003F64EA" w:rsidRDefault="00665BD4" w:rsidP="00947351">
            <w:pPr>
              <w:pStyle w:val="BodyText"/>
              <w:rPr>
                <w:sz w:val="22"/>
                <w:szCs w:val="22"/>
              </w:rPr>
            </w:pPr>
            <w:r w:rsidRPr="003F64EA">
              <w:rPr>
                <w:sz w:val="22"/>
                <w:szCs w:val="22"/>
              </w:rPr>
              <w:t>Kvalitetom hrane u smještajnom objektu</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4.24</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4.28</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42</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4.28</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w:t>
            </w:r>
            <w:r w:rsidR="008D6B7A" w:rsidRPr="003F64EA">
              <w:rPr>
                <w:b/>
                <w:sz w:val="22"/>
                <w:szCs w:val="22"/>
              </w:rPr>
              <w:t>25</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4.22</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28</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4.33</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6.</w:t>
            </w:r>
          </w:p>
        </w:tc>
        <w:tc>
          <w:tcPr>
            <w:tcW w:w="3969" w:type="dxa"/>
            <w:shd w:val="clear" w:color="auto" w:fill="auto"/>
          </w:tcPr>
          <w:p w:rsidR="00665BD4" w:rsidRPr="003F64EA" w:rsidRDefault="00665BD4" w:rsidP="00947351">
            <w:pPr>
              <w:pStyle w:val="BodyText"/>
              <w:rPr>
                <w:sz w:val="22"/>
                <w:szCs w:val="22"/>
              </w:rPr>
            </w:pPr>
            <w:r w:rsidRPr="003F64EA">
              <w:rPr>
                <w:sz w:val="22"/>
                <w:szCs w:val="22"/>
              </w:rPr>
              <w:t>Komfor smještaja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4.29</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4.34</w:t>
            </w:r>
          </w:p>
        </w:tc>
        <w:tc>
          <w:tcPr>
            <w:tcW w:w="709" w:type="dxa"/>
            <w:shd w:val="clear" w:color="auto" w:fill="auto"/>
          </w:tcPr>
          <w:p w:rsidR="00B778A2" w:rsidRPr="003F64EA" w:rsidRDefault="00665BD4" w:rsidP="00B778A2">
            <w:pPr>
              <w:pStyle w:val="BodyText"/>
              <w:jc w:val="center"/>
              <w:rPr>
                <w:b/>
                <w:sz w:val="22"/>
                <w:szCs w:val="22"/>
              </w:rPr>
            </w:pPr>
            <w:r w:rsidRPr="003F64EA">
              <w:rPr>
                <w:b/>
                <w:sz w:val="22"/>
                <w:szCs w:val="22"/>
              </w:rPr>
              <w:t>4.</w:t>
            </w:r>
            <w:r w:rsidR="00B778A2" w:rsidRPr="003F64EA">
              <w:rPr>
                <w:b/>
                <w:sz w:val="22"/>
                <w:szCs w:val="22"/>
              </w:rPr>
              <w:t>27</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4.35</w:t>
            </w:r>
          </w:p>
        </w:tc>
        <w:tc>
          <w:tcPr>
            <w:tcW w:w="708" w:type="dxa"/>
            <w:shd w:val="clear" w:color="auto" w:fill="auto"/>
          </w:tcPr>
          <w:p w:rsidR="00665BD4" w:rsidRPr="003F64EA" w:rsidRDefault="00665BD4" w:rsidP="00455FE7">
            <w:pPr>
              <w:pStyle w:val="BodyText"/>
              <w:jc w:val="center"/>
              <w:rPr>
                <w:b/>
                <w:sz w:val="22"/>
                <w:szCs w:val="22"/>
              </w:rPr>
            </w:pPr>
            <w:r w:rsidRPr="003F64EA">
              <w:rPr>
                <w:b/>
                <w:sz w:val="22"/>
                <w:szCs w:val="22"/>
              </w:rPr>
              <w:t>4.34</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4.34</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29</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4.32</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7.</w:t>
            </w:r>
          </w:p>
        </w:tc>
        <w:tc>
          <w:tcPr>
            <w:tcW w:w="3969" w:type="dxa"/>
            <w:shd w:val="clear" w:color="auto" w:fill="auto"/>
          </w:tcPr>
          <w:p w:rsidR="00665BD4" w:rsidRPr="003F64EA" w:rsidRDefault="00665BD4" w:rsidP="00947351">
            <w:pPr>
              <w:pStyle w:val="BodyText"/>
              <w:rPr>
                <w:sz w:val="22"/>
                <w:szCs w:val="22"/>
              </w:rPr>
            </w:pPr>
            <w:r w:rsidRPr="003F64EA">
              <w:rPr>
                <w:sz w:val="22"/>
                <w:szCs w:val="22"/>
              </w:rPr>
              <w:t>„Vrijednost za novac“ smještaja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4.17</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4.33</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15</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4.31</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w:t>
            </w:r>
            <w:r w:rsidR="008D6B7A" w:rsidRPr="003F64EA">
              <w:rPr>
                <w:b/>
                <w:sz w:val="22"/>
                <w:szCs w:val="22"/>
              </w:rPr>
              <w:t>20</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4.33</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20</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4.34</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8.</w:t>
            </w:r>
          </w:p>
        </w:tc>
        <w:tc>
          <w:tcPr>
            <w:tcW w:w="3969" w:type="dxa"/>
            <w:shd w:val="clear" w:color="auto" w:fill="auto"/>
          </w:tcPr>
          <w:p w:rsidR="00665BD4" w:rsidRPr="003F64EA" w:rsidRDefault="00665BD4" w:rsidP="001A3E92">
            <w:pPr>
              <w:pStyle w:val="BodyText"/>
              <w:rPr>
                <w:sz w:val="22"/>
                <w:szCs w:val="22"/>
              </w:rPr>
            </w:pPr>
            <w:r w:rsidRPr="003F64EA">
              <w:rPr>
                <w:sz w:val="22"/>
                <w:szCs w:val="22"/>
              </w:rPr>
              <w:t>Kvalitet hrane u restoran. van smješ. obj.</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4.16</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4.32</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16</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4.28</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w:t>
            </w:r>
            <w:r w:rsidR="008D6B7A" w:rsidRPr="003F64EA">
              <w:rPr>
                <w:b/>
                <w:sz w:val="22"/>
                <w:szCs w:val="22"/>
              </w:rPr>
              <w:t>18</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4.32</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w:t>
            </w:r>
            <w:r w:rsidR="00084905" w:rsidRPr="003F64EA">
              <w:rPr>
                <w:b/>
                <w:sz w:val="22"/>
                <w:szCs w:val="22"/>
              </w:rPr>
              <w:t>1</w:t>
            </w:r>
            <w:r w:rsidRPr="003F64EA">
              <w:rPr>
                <w:b/>
                <w:sz w:val="22"/>
                <w:szCs w:val="22"/>
              </w:rPr>
              <w:t>6</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4.36</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9.</w:t>
            </w:r>
          </w:p>
        </w:tc>
        <w:tc>
          <w:tcPr>
            <w:tcW w:w="3969" w:type="dxa"/>
            <w:shd w:val="clear" w:color="auto" w:fill="auto"/>
          </w:tcPr>
          <w:p w:rsidR="00665BD4" w:rsidRPr="003F64EA" w:rsidRDefault="00665BD4" w:rsidP="00947351">
            <w:pPr>
              <w:pStyle w:val="BodyText"/>
              <w:rPr>
                <w:sz w:val="22"/>
                <w:szCs w:val="22"/>
              </w:rPr>
            </w:pPr>
            <w:r w:rsidRPr="003F64EA">
              <w:rPr>
                <w:sz w:val="22"/>
                <w:szCs w:val="22"/>
              </w:rPr>
              <w:t>Bogastvo gastronomske ponude u mjestu</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4.25</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4.26</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4.2</w:t>
            </w:r>
            <w:r w:rsidR="00B778A2" w:rsidRPr="003F64EA">
              <w:rPr>
                <w:b/>
                <w:sz w:val="22"/>
                <w:szCs w:val="22"/>
              </w:rPr>
              <w:t>3</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4.24</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4.2</w:t>
            </w:r>
            <w:r w:rsidR="008D6B7A" w:rsidRPr="003F64EA">
              <w:rPr>
                <w:b/>
                <w:sz w:val="22"/>
                <w:szCs w:val="22"/>
              </w:rPr>
              <w:t>5</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4.21</w:t>
            </w:r>
          </w:p>
        </w:tc>
        <w:tc>
          <w:tcPr>
            <w:tcW w:w="687" w:type="dxa"/>
            <w:shd w:val="clear" w:color="auto" w:fill="auto"/>
          </w:tcPr>
          <w:p w:rsidR="00665BD4" w:rsidRPr="003F64EA" w:rsidRDefault="00665BD4" w:rsidP="00084905">
            <w:pPr>
              <w:pStyle w:val="BodyText"/>
              <w:jc w:val="center"/>
              <w:rPr>
                <w:b/>
                <w:sz w:val="22"/>
                <w:szCs w:val="22"/>
              </w:rPr>
            </w:pPr>
            <w:r w:rsidRPr="003F64EA">
              <w:rPr>
                <w:b/>
                <w:sz w:val="22"/>
                <w:szCs w:val="22"/>
              </w:rPr>
              <w:t>4.3</w:t>
            </w:r>
            <w:r w:rsidR="00084905" w:rsidRPr="003F64EA">
              <w:rPr>
                <w:b/>
                <w:sz w:val="22"/>
                <w:szCs w:val="22"/>
              </w:rPr>
              <w:t>0</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4.32</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10.</w:t>
            </w:r>
          </w:p>
        </w:tc>
        <w:tc>
          <w:tcPr>
            <w:tcW w:w="3969" w:type="dxa"/>
            <w:shd w:val="clear" w:color="auto" w:fill="auto"/>
          </w:tcPr>
          <w:p w:rsidR="00665BD4" w:rsidRPr="003F64EA" w:rsidRDefault="00665BD4" w:rsidP="001A3E92">
            <w:pPr>
              <w:pStyle w:val="BodyText"/>
              <w:rPr>
                <w:sz w:val="22"/>
                <w:szCs w:val="22"/>
              </w:rPr>
            </w:pPr>
            <w:r w:rsidRPr="003F64EA">
              <w:rPr>
                <w:sz w:val="22"/>
                <w:szCs w:val="22"/>
              </w:rPr>
              <w:t>„Vrijednost za novac“ gastronom. ponude</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4.12</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4.20</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08</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4.12</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4.1</w:t>
            </w:r>
            <w:r w:rsidR="008D6B7A" w:rsidRPr="003F64EA">
              <w:rPr>
                <w:b/>
                <w:sz w:val="22"/>
                <w:szCs w:val="22"/>
              </w:rPr>
              <w:t>5</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4.12</w:t>
            </w:r>
          </w:p>
        </w:tc>
        <w:tc>
          <w:tcPr>
            <w:tcW w:w="687" w:type="dxa"/>
            <w:shd w:val="clear" w:color="auto" w:fill="auto"/>
          </w:tcPr>
          <w:p w:rsidR="00665BD4" w:rsidRPr="003F64EA" w:rsidRDefault="00084905" w:rsidP="00455FE7">
            <w:pPr>
              <w:pStyle w:val="BodyText"/>
              <w:jc w:val="center"/>
              <w:rPr>
                <w:b/>
                <w:sz w:val="22"/>
                <w:szCs w:val="22"/>
              </w:rPr>
            </w:pPr>
            <w:r w:rsidRPr="003F64EA">
              <w:rPr>
                <w:b/>
                <w:sz w:val="22"/>
                <w:szCs w:val="22"/>
              </w:rPr>
              <w:t>4.17</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4.36</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11.</w:t>
            </w:r>
          </w:p>
        </w:tc>
        <w:tc>
          <w:tcPr>
            <w:tcW w:w="3969" w:type="dxa"/>
            <w:shd w:val="clear" w:color="auto" w:fill="auto"/>
          </w:tcPr>
          <w:p w:rsidR="00665BD4" w:rsidRPr="003F64EA" w:rsidRDefault="00665BD4" w:rsidP="00947351">
            <w:pPr>
              <w:pStyle w:val="BodyText"/>
              <w:rPr>
                <w:sz w:val="22"/>
                <w:szCs w:val="22"/>
              </w:rPr>
            </w:pPr>
            <w:r w:rsidRPr="003F64EA">
              <w:rPr>
                <w:sz w:val="22"/>
                <w:szCs w:val="22"/>
              </w:rPr>
              <w:t>Gostoljubivost lokalnog stanovništva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4.31</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4.40</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31</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4.40</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w:t>
            </w:r>
            <w:r w:rsidR="008D6B7A" w:rsidRPr="003F64EA">
              <w:rPr>
                <w:b/>
                <w:sz w:val="22"/>
                <w:szCs w:val="22"/>
              </w:rPr>
              <w:t>29</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4.34</w:t>
            </w:r>
          </w:p>
        </w:tc>
        <w:tc>
          <w:tcPr>
            <w:tcW w:w="687" w:type="dxa"/>
            <w:shd w:val="clear" w:color="auto" w:fill="auto"/>
          </w:tcPr>
          <w:p w:rsidR="00665BD4" w:rsidRPr="003F64EA" w:rsidRDefault="00084905" w:rsidP="00084905">
            <w:pPr>
              <w:pStyle w:val="BodyText"/>
              <w:jc w:val="center"/>
              <w:rPr>
                <w:b/>
                <w:sz w:val="22"/>
                <w:szCs w:val="22"/>
              </w:rPr>
            </w:pPr>
            <w:r w:rsidRPr="003F64EA">
              <w:rPr>
                <w:b/>
                <w:sz w:val="22"/>
                <w:szCs w:val="22"/>
              </w:rPr>
              <w:t>4.34</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4.46</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12.</w:t>
            </w:r>
          </w:p>
        </w:tc>
        <w:tc>
          <w:tcPr>
            <w:tcW w:w="3969" w:type="dxa"/>
            <w:shd w:val="clear" w:color="auto" w:fill="auto"/>
          </w:tcPr>
          <w:p w:rsidR="00665BD4" w:rsidRPr="003F64EA" w:rsidRDefault="00665BD4" w:rsidP="00947351">
            <w:pPr>
              <w:pStyle w:val="BodyText"/>
              <w:rPr>
                <w:sz w:val="22"/>
                <w:szCs w:val="22"/>
              </w:rPr>
            </w:pPr>
            <w:r w:rsidRPr="003F64EA">
              <w:rPr>
                <w:sz w:val="22"/>
                <w:szCs w:val="22"/>
              </w:rPr>
              <w:t>Čistoća grada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4.32</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4.18</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3</w:t>
            </w:r>
            <w:r w:rsidRPr="003F64EA">
              <w:rPr>
                <w:b/>
                <w:sz w:val="22"/>
                <w:szCs w:val="22"/>
              </w:rPr>
              <w:t>4</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4.24</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w:t>
            </w:r>
            <w:r w:rsidR="008D6B7A" w:rsidRPr="003F64EA">
              <w:rPr>
                <w:b/>
                <w:sz w:val="22"/>
                <w:szCs w:val="22"/>
              </w:rPr>
              <w:t>27</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4.19</w:t>
            </w:r>
          </w:p>
        </w:tc>
        <w:tc>
          <w:tcPr>
            <w:tcW w:w="687" w:type="dxa"/>
            <w:shd w:val="clear" w:color="auto" w:fill="auto"/>
          </w:tcPr>
          <w:p w:rsidR="00665BD4" w:rsidRPr="003F64EA" w:rsidRDefault="00084905" w:rsidP="00084905">
            <w:pPr>
              <w:pStyle w:val="BodyText"/>
              <w:jc w:val="center"/>
              <w:rPr>
                <w:b/>
                <w:sz w:val="22"/>
                <w:szCs w:val="22"/>
              </w:rPr>
            </w:pPr>
            <w:r w:rsidRPr="003F64EA">
              <w:rPr>
                <w:b/>
                <w:sz w:val="22"/>
                <w:szCs w:val="22"/>
              </w:rPr>
              <w:t>4.33</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4.12</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13.</w:t>
            </w:r>
          </w:p>
        </w:tc>
        <w:tc>
          <w:tcPr>
            <w:tcW w:w="3969" w:type="dxa"/>
            <w:shd w:val="clear" w:color="auto" w:fill="auto"/>
          </w:tcPr>
          <w:p w:rsidR="00665BD4" w:rsidRPr="003F64EA" w:rsidRDefault="00665BD4" w:rsidP="00947351">
            <w:pPr>
              <w:pStyle w:val="BodyText"/>
              <w:rPr>
                <w:sz w:val="22"/>
                <w:szCs w:val="22"/>
              </w:rPr>
            </w:pPr>
            <w:r w:rsidRPr="003F64EA">
              <w:rPr>
                <w:sz w:val="22"/>
                <w:szCs w:val="22"/>
              </w:rPr>
              <w:t>Čistoća, uređenost i opremljenost plaža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4.10</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4.00</w:t>
            </w:r>
          </w:p>
        </w:tc>
        <w:tc>
          <w:tcPr>
            <w:tcW w:w="709" w:type="dxa"/>
            <w:shd w:val="clear" w:color="auto" w:fill="auto"/>
          </w:tcPr>
          <w:p w:rsidR="00665BD4" w:rsidRPr="003F64EA" w:rsidRDefault="00B778A2" w:rsidP="00B778A2">
            <w:pPr>
              <w:pStyle w:val="BodyText"/>
              <w:jc w:val="center"/>
              <w:rPr>
                <w:b/>
                <w:sz w:val="22"/>
                <w:szCs w:val="22"/>
              </w:rPr>
            </w:pPr>
            <w:r w:rsidRPr="003F64EA">
              <w:rPr>
                <w:b/>
                <w:sz w:val="22"/>
                <w:szCs w:val="22"/>
              </w:rPr>
              <w:t>4</w:t>
            </w:r>
            <w:r w:rsidR="00665BD4" w:rsidRPr="003F64EA">
              <w:rPr>
                <w:b/>
                <w:sz w:val="22"/>
                <w:szCs w:val="22"/>
              </w:rPr>
              <w:t>.</w:t>
            </w:r>
            <w:r w:rsidRPr="003F64EA">
              <w:rPr>
                <w:b/>
                <w:sz w:val="22"/>
                <w:szCs w:val="22"/>
              </w:rPr>
              <w:t>07</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3.96</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w:t>
            </w:r>
            <w:r w:rsidR="008D6B7A" w:rsidRPr="003F64EA">
              <w:rPr>
                <w:b/>
                <w:sz w:val="22"/>
                <w:szCs w:val="22"/>
              </w:rPr>
              <w:t>13</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4.04</w:t>
            </w:r>
          </w:p>
        </w:tc>
        <w:tc>
          <w:tcPr>
            <w:tcW w:w="687" w:type="dxa"/>
            <w:shd w:val="clear" w:color="auto" w:fill="auto"/>
          </w:tcPr>
          <w:p w:rsidR="00665BD4" w:rsidRPr="003F64EA" w:rsidRDefault="00084905" w:rsidP="00455FE7">
            <w:pPr>
              <w:pStyle w:val="BodyText"/>
              <w:jc w:val="center"/>
              <w:rPr>
                <w:b/>
                <w:sz w:val="22"/>
                <w:szCs w:val="22"/>
              </w:rPr>
            </w:pPr>
            <w:r w:rsidRPr="003F64EA">
              <w:rPr>
                <w:b/>
                <w:sz w:val="22"/>
                <w:szCs w:val="22"/>
              </w:rPr>
              <w:t>4.13</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3.99</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14.</w:t>
            </w:r>
          </w:p>
        </w:tc>
        <w:tc>
          <w:tcPr>
            <w:tcW w:w="3969" w:type="dxa"/>
            <w:shd w:val="clear" w:color="auto" w:fill="auto"/>
          </w:tcPr>
          <w:p w:rsidR="00665BD4" w:rsidRPr="003F64EA" w:rsidRDefault="00665BD4" w:rsidP="001A3E92">
            <w:pPr>
              <w:pStyle w:val="BodyText"/>
              <w:rPr>
                <w:sz w:val="22"/>
                <w:szCs w:val="22"/>
              </w:rPr>
            </w:pPr>
            <w:r w:rsidRPr="003F64EA">
              <w:rPr>
                <w:sz w:val="22"/>
                <w:szCs w:val="22"/>
              </w:rPr>
              <w:t>Ponuda organiz.izleta u okruženju Tivta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4.11</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4.12</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w:t>
            </w:r>
            <w:r w:rsidR="00B778A2" w:rsidRPr="003F64EA">
              <w:rPr>
                <w:b/>
                <w:sz w:val="22"/>
                <w:szCs w:val="22"/>
              </w:rPr>
              <w:t>10</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4.09</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4.1</w:t>
            </w:r>
            <w:r w:rsidR="008D6B7A" w:rsidRPr="003F64EA">
              <w:rPr>
                <w:b/>
                <w:sz w:val="22"/>
                <w:szCs w:val="22"/>
              </w:rPr>
              <w:t>3</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4.19</w:t>
            </w:r>
          </w:p>
        </w:tc>
        <w:tc>
          <w:tcPr>
            <w:tcW w:w="687" w:type="dxa"/>
            <w:shd w:val="clear" w:color="auto" w:fill="auto"/>
          </w:tcPr>
          <w:p w:rsidR="00665BD4" w:rsidRPr="003F64EA" w:rsidRDefault="00084905" w:rsidP="00084905">
            <w:pPr>
              <w:pStyle w:val="BodyText"/>
              <w:jc w:val="center"/>
              <w:rPr>
                <w:b/>
                <w:sz w:val="22"/>
                <w:szCs w:val="22"/>
              </w:rPr>
            </w:pPr>
            <w:r w:rsidRPr="003F64EA">
              <w:rPr>
                <w:b/>
                <w:sz w:val="22"/>
                <w:szCs w:val="22"/>
              </w:rPr>
              <w:t>4.10</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4.08</w:t>
            </w:r>
          </w:p>
        </w:tc>
      </w:tr>
      <w:tr w:rsidR="00665BD4" w:rsidRPr="003F64EA" w:rsidTr="007D0BC8">
        <w:tc>
          <w:tcPr>
            <w:tcW w:w="534" w:type="dxa"/>
            <w:shd w:val="clear" w:color="auto" w:fill="auto"/>
          </w:tcPr>
          <w:p w:rsidR="00665BD4" w:rsidRPr="003F64EA" w:rsidRDefault="00665BD4" w:rsidP="00947351">
            <w:pPr>
              <w:pStyle w:val="BodyText"/>
              <w:rPr>
                <w:sz w:val="22"/>
                <w:szCs w:val="22"/>
              </w:rPr>
            </w:pPr>
            <w:r w:rsidRPr="003F64EA">
              <w:rPr>
                <w:sz w:val="22"/>
                <w:szCs w:val="22"/>
              </w:rPr>
              <w:t>15.</w:t>
            </w:r>
          </w:p>
        </w:tc>
        <w:tc>
          <w:tcPr>
            <w:tcW w:w="3969" w:type="dxa"/>
            <w:shd w:val="clear" w:color="auto" w:fill="auto"/>
          </w:tcPr>
          <w:p w:rsidR="00665BD4" w:rsidRPr="003F64EA" w:rsidRDefault="00665BD4" w:rsidP="00E82650">
            <w:pPr>
              <w:pStyle w:val="BodyText"/>
              <w:jc w:val="left"/>
              <w:rPr>
                <w:sz w:val="22"/>
                <w:szCs w:val="22"/>
              </w:rPr>
            </w:pPr>
            <w:r w:rsidRPr="003F64EA">
              <w:rPr>
                <w:sz w:val="22"/>
                <w:szCs w:val="22"/>
              </w:rPr>
              <w:t>Bogastvo sportskih sadržaja</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3.83</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4.05</w:t>
            </w:r>
          </w:p>
        </w:tc>
        <w:tc>
          <w:tcPr>
            <w:tcW w:w="709" w:type="dxa"/>
            <w:shd w:val="clear" w:color="auto" w:fill="auto"/>
          </w:tcPr>
          <w:p w:rsidR="00665BD4" w:rsidRPr="003F64EA" w:rsidRDefault="00B778A2" w:rsidP="00B778A2">
            <w:pPr>
              <w:pStyle w:val="BodyText"/>
              <w:jc w:val="center"/>
              <w:rPr>
                <w:b/>
                <w:sz w:val="22"/>
                <w:szCs w:val="22"/>
              </w:rPr>
            </w:pPr>
            <w:r w:rsidRPr="003F64EA">
              <w:rPr>
                <w:b/>
                <w:sz w:val="22"/>
                <w:szCs w:val="22"/>
              </w:rPr>
              <w:t>3</w:t>
            </w:r>
            <w:r w:rsidR="00665BD4" w:rsidRPr="003F64EA">
              <w:rPr>
                <w:b/>
                <w:sz w:val="22"/>
                <w:szCs w:val="22"/>
              </w:rPr>
              <w:t>.</w:t>
            </w:r>
            <w:r w:rsidRPr="003F64EA">
              <w:rPr>
                <w:b/>
                <w:sz w:val="22"/>
                <w:szCs w:val="22"/>
              </w:rPr>
              <w:t>76</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4.01</w:t>
            </w:r>
          </w:p>
        </w:tc>
        <w:tc>
          <w:tcPr>
            <w:tcW w:w="708" w:type="dxa"/>
            <w:shd w:val="clear" w:color="auto" w:fill="auto"/>
          </w:tcPr>
          <w:p w:rsidR="00665BD4" w:rsidRPr="003F64EA" w:rsidRDefault="008D6B7A" w:rsidP="00455FE7">
            <w:pPr>
              <w:pStyle w:val="BodyText"/>
              <w:jc w:val="center"/>
              <w:rPr>
                <w:b/>
                <w:sz w:val="22"/>
                <w:szCs w:val="22"/>
              </w:rPr>
            </w:pPr>
            <w:r w:rsidRPr="003F64EA">
              <w:rPr>
                <w:b/>
                <w:sz w:val="22"/>
                <w:szCs w:val="22"/>
              </w:rPr>
              <w:t>3.95</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4.03</w:t>
            </w:r>
          </w:p>
        </w:tc>
        <w:tc>
          <w:tcPr>
            <w:tcW w:w="687" w:type="dxa"/>
            <w:shd w:val="clear" w:color="auto" w:fill="auto"/>
          </w:tcPr>
          <w:p w:rsidR="00665BD4" w:rsidRPr="003F64EA" w:rsidRDefault="00084905" w:rsidP="00455FE7">
            <w:pPr>
              <w:pStyle w:val="BodyText"/>
              <w:jc w:val="center"/>
              <w:rPr>
                <w:b/>
                <w:sz w:val="22"/>
                <w:szCs w:val="22"/>
              </w:rPr>
            </w:pPr>
            <w:r w:rsidRPr="003F64EA">
              <w:rPr>
                <w:b/>
                <w:sz w:val="22"/>
                <w:szCs w:val="22"/>
              </w:rPr>
              <w:t>3.88</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4.12</w:t>
            </w:r>
          </w:p>
        </w:tc>
      </w:tr>
      <w:tr w:rsidR="00665BD4" w:rsidRPr="003F64EA" w:rsidTr="00432889">
        <w:tc>
          <w:tcPr>
            <w:tcW w:w="534" w:type="dxa"/>
            <w:shd w:val="clear" w:color="auto" w:fill="auto"/>
          </w:tcPr>
          <w:p w:rsidR="00665BD4" w:rsidRPr="003F64EA" w:rsidRDefault="00665BD4" w:rsidP="00947351">
            <w:pPr>
              <w:pStyle w:val="BodyText"/>
              <w:rPr>
                <w:sz w:val="22"/>
                <w:szCs w:val="22"/>
              </w:rPr>
            </w:pPr>
            <w:r w:rsidRPr="003F64EA">
              <w:rPr>
                <w:sz w:val="22"/>
                <w:szCs w:val="22"/>
              </w:rPr>
              <w:t>16.</w:t>
            </w:r>
          </w:p>
        </w:tc>
        <w:tc>
          <w:tcPr>
            <w:tcW w:w="3969" w:type="dxa"/>
            <w:shd w:val="clear" w:color="auto" w:fill="auto"/>
          </w:tcPr>
          <w:p w:rsidR="00665BD4" w:rsidRPr="003F64EA" w:rsidRDefault="00665BD4" w:rsidP="00E82650">
            <w:pPr>
              <w:pStyle w:val="BodyText"/>
              <w:jc w:val="left"/>
              <w:rPr>
                <w:sz w:val="22"/>
                <w:szCs w:val="22"/>
              </w:rPr>
            </w:pPr>
            <w:r w:rsidRPr="003F64EA">
              <w:rPr>
                <w:sz w:val="22"/>
                <w:szCs w:val="22"/>
              </w:rPr>
              <w:t>Bogastvo sadržaja za zabavu</w:t>
            </w:r>
          </w:p>
        </w:tc>
        <w:tc>
          <w:tcPr>
            <w:tcW w:w="708" w:type="dxa"/>
            <w:shd w:val="clear" w:color="auto" w:fill="auto"/>
          </w:tcPr>
          <w:p w:rsidR="00665BD4" w:rsidRPr="003F64EA" w:rsidRDefault="00665BD4" w:rsidP="00947351">
            <w:pPr>
              <w:pStyle w:val="BodyText"/>
              <w:rPr>
                <w:b/>
                <w:sz w:val="22"/>
                <w:szCs w:val="22"/>
              </w:rPr>
            </w:pPr>
            <w:r w:rsidRPr="003F64EA">
              <w:rPr>
                <w:b/>
                <w:sz w:val="22"/>
                <w:szCs w:val="22"/>
              </w:rPr>
              <w:t>4.08</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4.08</w:t>
            </w:r>
          </w:p>
        </w:tc>
        <w:tc>
          <w:tcPr>
            <w:tcW w:w="709" w:type="dxa"/>
            <w:shd w:val="clear" w:color="auto" w:fill="auto"/>
          </w:tcPr>
          <w:p w:rsidR="00665BD4" w:rsidRPr="003F64EA" w:rsidRDefault="00665BD4" w:rsidP="00B778A2">
            <w:pPr>
              <w:pStyle w:val="BodyText"/>
              <w:jc w:val="center"/>
              <w:rPr>
                <w:b/>
                <w:sz w:val="22"/>
                <w:szCs w:val="22"/>
              </w:rPr>
            </w:pPr>
            <w:r w:rsidRPr="003F64EA">
              <w:rPr>
                <w:b/>
                <w:sz w:val="22"/>
                <w:szCs w:val="22"/>
              </w:rPr>
              <w:t>4.0</w:t>
            </w:r>
            <w:r w:rsidR="00B778A2" w:rsidRPr="003F64EA">
              <w:rPr>
                <w:b/>
                <w:sz w:val="22"/>
                <w:szCs w:val="22"/>
              </w:rPr>
              <w:t>3</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4.06</w:t>
            </w:r>
          </w:p>
        </w:tc>
        <w:tc>
          <w:tcPr>
            <w:tcW w:w="708" w:type="dxa"/>
            <w:shd w:val="clear" w:color="auto" w:fill="auto"/>
          </w:tcPr>
          <w:p w:rsidR="00665BD4" w:rsidRPr="003F64EA" w:rsidRDefault="00665BD4" w:rsidP="008D6B7A">
            <w:pPr>
              <w:pStyle w:val="BodyText"/>
              <w:jc w:val="center"/>
              <w:rPr>
                <w:b/>
                <w:sz w:val="22"/>
                <w:szCs w:val="22"/>
              </w:rPr>
            </w:pPr>
            <w:r w:rsidRPr="003F64EA">
              <w:rPr>
                <w:b/>
                <w:sz w:val="22"/>
                <w:szCs w:val="22"/>
              </w:rPr>
              <w:t>4.</w:t>
            </w:r>
            <w:r w:rsidR="008D6B7A" w:rsidRPr="003F64EA">
              <w:rPr>
                <w:b/>
                <w:sz w:val="22"/>
                <w:szCs w:val="22"/>
              </w:rPr>
              <w:t>14</w:t>
            </w:r>
          </w:p>
        </w:tc>
        <w:tc>
          <w:tcPr>
            <w:tcW w:w="709" w:type="dxa"/>
            <w:shd w:val="clear" w:color="auto" w:fill="auto"/>
          </w:tcPr>
          <w:p w:rsidR="00665BD4" w:rsidRPr="003F64EA" w:rsidRDefault="00665BD4" w:rsidP="004A6A86">
            <w:pPr>
              <w:pStyle w:val="BodyText"/>
              <w:jc w:val="right"/>
              <w:rPr>
                <w:sz w:val="22"/>
                <w:szCs w:val="22"/>
              </w:rPr>
            </w:pPr>
            <w:r w:rsidRPr="003F64EA">
              <w:rPr>
                <w:sz w:val="22"/>
                <w:szCs w:val="22"/>
              </w:rPr>
              <w:t>4.06</w:t>
            </w:r>
          </w:p>
        </w:tc>
        <w:tc>
          <w:tcPr>
            <w:tcW w:w="687" w:type="dxa"/>
            <w:shd w:val="clear" w:color="auto" w:fill="auto"/>
          </w:tcPr>
          <w:p w:rsidR="00665BD4" w:rsidRPr="003F64EA" w:rsidRDefault="00084905" w:rsidP="00084905">
            <w:pPr>
              <w:pStyle w:val="BodyText"/>
              <w:jc w:val="center"/>
              <w:rPr>
                <w:b/>
                <w:sz w:val="22"/>
                <w:szCs w:val="22"/>
              </w:rPr>
            </w:pPr>
            <w:r w:rsidRPr="003F64EA">
              <w:rPr>
                <w:b/>
                <w:sz w:val="22"/>
                <w:szCs w:val="22"/>
              </w:rPr>
              <w:t>4.13</w:t>
            </w:r>
          </w:p>
        </w:tc>
        <w:tc>
          <w:tcPr>
            <w:tcW w:w="696" w:type="dxa"/>
            <w:shd w:val="clear" w:color="auto" w:fill="auto"/>
          </w:tcPr>
          <w:p w:rsidR="00665BD4" w:rsidRPr="003F64EA" w:rsidRDefault="00665BD4" w:rsidP="004A6A86">
            <w:pPr>
              <w:pStyle w:val="BodyText"/>
              <w:jc w:val="right"/>
              <w:rPr>
                <w:sz w:val="22"/>
                <w:szCs w:val="22"/>
              </w:rPr>
            </w:pPr>
            <w:r w:rsidRPr="003F64EA">
              <w:rPr>
                <w:sz w:val="22"/>
                <w:szCs w:val="22"/>
              </w:rPr>
              <w:t>4.11</w:t>
            </w:r>
          </w:p>
        </w:tc>
      </w:tr>
      <w:tr w:rsidR="00084905" w:rsidRPr="003F64EA" w:rsidTr="00432889">
        <w:tc>
          <w:tcPr>
            <w:tcW w:w="534" w:type="dxa"/>
            <w:shd w:val="clear" w:color="auto" w:fill="auto"/>
          </w:tcPr>
          <w:p w:rsidR="00084905" w:rsidRPr="003F64EA" w:rsidRDefault="00084905" w:rsidP="00947351">
            <w:pPr>
              <w:pStyle w:val="BodyText"/>
              <w:rPr>
                <w:sz w:val="22"/>
                <w:szCs w:val="22"/>
              </w:rPr>
            </w:pPr>
            <w:r w:rsidRPr="003F64EA">
              <w:rPr>
                <w:sz w:val="22"/>
                <w:szCs w:val="22"/>
              </w:rPr>
              <w:t>17.</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Raznolikost kulturnih manifestacija</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4.16</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4.17</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w:t>
            </w:r>
            <w:r w:rsidR="00B778A2" w:rsidRPr="003F64EA">
              <w:rPr>
                <w:b/>
                <w:sz w:val="22"/>
                <w:szCs w:val="22"/>
              </w:rPr>
              <w:t>14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4.21</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4.1</w:t>
            </w:r>
            <w:r w:rsidR="008D6B7A" w:rsidRPr="003F64EA">
              <w:rPr>
                <w:b/>
                <w:sz w:val="22"/>
                <w:szCs w:val="22"/>
              </w:rPr>
              <w:t>9</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4.14</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4.18</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4.16</w:t>
            </w:r>
          </w:p>
        </w:tc>
      </w:tr>
      <w:tr w:rsidR="00084905" w:rsidRPr="003F64EA" w:rsidTr="00432889">
        <w:tc>
          <w:tcPr>
            <w:tcW w:w="534" w:type="dxa"/>
            <w:shd w:val="clear" w:color="auto" w:fill="auto"/>
          </w:tcPr>
          <w:p w:rsidR="00084905" w:rsidRPr="003F64EA" w:rsidRDefault="00084905" w:rsidP="001A3E92">
            <w:pPr>
              <w:pStyle w:val="BodyText"/>
              <w:rPr>
                <w:sz w:val="22"/>
                <w:szCs w:val="22"/>
              </w:rPr>
            </w:pPr>
            <w:r w:rsidRPr="003F64EA">
              <w:rPr>
                <w:sz w:val="22"/>
                <w:szCs w:val="22"/>
              </w:rPr>
              <w:t>18.</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Prometna dostupnost mjesta</w:t>
            </w:r>
          </w:p>
        </w:tc>
        <w:tc>
          <w:tcPr>
            <w:tcW w:w="708" w:type="dxa"/>
            <w:shd w:val="clear" w:color="auto" w:fill="auto"/>
          </w:tcPr>
          <w:p w:rsidR="00084905" w:rsidRPr="003F64EA" w:rsidRDefault="00084905" w:rsidP="00BD4546">
            <w:pPr>
              <w:pStyle w:val="BodyText"/>
              <w:rPr>
                <w:b/>
                <w:sz w:val="22"/>
                <w:szCs w:val="22"/>
              </w:rPr>
            </w:pPr>
            <w:r w:rsidRPr="003F64EA">
              <w:rPr>
                <w:b/>
                <w:sz w:val="22"/>
                <w:szCs w:val="22"/>
              </w:rPr>
              <w:t>4.01</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4.13</w:t>
            </w:r>
          </w:p>
        </w:tc>
        <w:tc>
          <w:tcPr>
            <w:tcW w:w="709" w:type="dxa"/>
            <w:shd w:val="clear" w:color="auto" w:fill="auto"/>
          </w:tcPr>
          <w:p w:rsidR="00084905" w:rsidRPr="003F64EA" w:rsidRDefault="00B778A2" w:rsidP="00455FE7">
            <w:pPr>
              <w:pStyle w:val="BodyText"/>
              <w:jc w:val="center"/>
              <w:rPr>
                <w:b/>
                <w:sz w:val="22"/>
                <w:szCs w:val="22"/>
              </w:rPr>
            </w:pPr>
            <w:r w:rsidRPr="003F64EA">
              <w:rPr>
                <w:b/>
                <w:sz w:val="22"/>
                <w:szCs w:val="22"/>
              </w:rPr>
              <w:t>3.89</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4.07</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09</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4.23</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4.23</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4.10</w:t>
            </w:r>
          </w:p>
        </w:tc>
      </w:tr>
      <w:tr w:rsidR="00084905" w:rsidRPr="003F64EA" w:rsidTr="007D0BC8">
        <w:tc>
          <w:tcPr>
            <w:tcW w:w="534" w:type="dxa"/>
            <w:shd w:val="clear" w:color="auto" w:fill="auto"/>
          </w:tcPr>
          <w:p w:rsidR="00084905" w:rsidRPr="003F64EA" w:rsidRDefault="00084905" w:rsidP="00947351">
            <w:pPr>
              <w:pStyle w:val="BodyText"/>
              <w:rPr>
                <w:sz w:val="22"/>
                <w:szCs w:val="22"/>
              </w:rPr>
            </w:pPr>
            <w:r w:rsidRPr="003F64EA">
              <w:rPr>
                <w:sz w:val="22"/>
                <w:szCs w:val="22"/>
              </w:rPr>
              <w:t>19.</w:t>
            </w:r>
          </w:p>
        </w:tc>
        <w:tc>
          <w:tcPr>
            <w:tcW w:w="3969" w:type="dxa"/>
            <w:shd w:val="clear" w:color="auto" w:fill="auto"/>
          </w:tcPr>
          <w:p w:rsidR="00084905" w:rsidRPr="003F64EA" w:rsidRDefault="00084905" w:rsidP="001A3E92">
            <w:pPr>
              <w:pStyle w:val="BodyText"/>
              <w:rPr>
                <w:sz w:val="22"/>
                <w:szCs w:val="22"/>
              </w:rPr>
            </w:pPr>
            <w:r w:rsidRPr="003F64EA">
              <w:rPr>
                <w:sz w:val="22"/>
                <w:szCs w:val="22"/>
              </w:rPr>
              <w:t xml:space="preserve">Kvalitet lokalnog prevoza </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3.69</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3.93</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3.</w:t>
            </w:r>
            <w:r w:rsidR="00B778A2" w:rsidRPr="003F64EA">
              <w:rPr>
                <w:b/>
                <w:sz w:val="22"/>
                <w:szCs w:val="22"/>
              </w:rPr>
              <w:t>68</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3.95</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3.</w:t>
            </w:r>
            <w:r w:rsidR="008D6B7A" w:rsidRPr="003F64EA">
              <w:rPr>
                <w:b/>
                <w:sz w:val="22"/>
                <w:szCs w:val="22"/>
              </w:rPr>
              <w:t>61</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3.99</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3.78</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3.86</w:t>
            </w:r>
          </w:p>
        </w:tc>
      </w:tr>
      <w:tr w:rsidR="00084905" w:rsidRPr="003F64EA" w:rsidTr="007D0BC8">
        <w:tc>
          <w:tcPr>
            <w:tcW w:w="534" w:type="dxa"/>
            <w:shd w:val="clear" w:color="auto" w:fill="auto"/>
          </w:tcPr>
          <w:p w:rsidR="00084905" w:rsidRPr="003F64EA" w:rsidRDefault="00084905" w:rsidP="00947351">
            <w:pPr>
              <w:pStyle w:val="BodyText"/>
              <w:rPr>
                <w:sz w:val="22"/>
                <w:szCs w:val="22"/>
              </w:rPr>
            </w:pPr>
            <w:r w:rsidRPr="003F64EA">
              <w:rPr>
                <w:sz w:val="22"/>
                <w:szCs w:val="22"/>
              </w:rPr>
              <w:t>20.</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Saobracaj sa ostalim mjestima</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3.70</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3.95</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3.</w:t>
            </w:r>
            <w:r w:rsidR="00B778A2" w:rsidRPr="003F64EA">
              <w:rPr>
                <w:b/>
                <w:sz w:val="22"/>
                <w:szCs w:val="22"/>
              </w:rPr>
              <w:t>66</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3.95</w:t>
            </w:r>
          </w:p>
        </w:tc>
        <w:tc>
          <w:tcPr>
            <w:tcW w:w="708" w:type="dxa"/>
            <w:shd w:val="clear" w:color="auto" w:fill="auto"/>
          </w:tcPr>
          <w:p w:rsidR="00084905" w:rsidRPr="003F64EA" w:rsidRDefault="008D6B7A" w:rsidP="008D6B7A">
            <w:pPr>
              <w:pStyle w:val="BodyText"/>
              <w:jc w:val="center"/>
              <w:rPr>
                <w:b/>
                <w:sz w:val="22"/>
                <w:szCs w:val="22"/>
              </w:rPr>
            </w:pPr>
            <w:r w:rsidRPr="003F64EA">
              <w:rPr>
                <w:b/>
                <w:sz w:val="22"/>
                <w:szCs w:val="22"/>
              </w:rPr>
              <w:t>3.64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4.08</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3.82</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3.82</w:t>
            </w:r>
          </w:p>
        </w:tc>
      </w:tr>
      <w:tr w:rsidR="00084905" w:rsidRPr="003F64EA" w:rsidTr="00432889">
        <w:tc>
          <w:tcPr>
            <w:tcW w:w="534" w:type="dxa"/>
            <w:shd w:val="clear" w:color="auto" w:fill="auto"/>
          </w:tcPr>
          <w:p w:rsidR="00084905" w:rsidRPr="003F64EA" w:rsidRDefault="00084905" w:rsidP="00947351">
            <w:pPr>
              <w:pStyle w:val="BodyText"/>
              <w:rPr>
                <w:sz w:val="22"/>
                <w:szCs w:val="22"/>
              </w:rPr>
            </w:pPr>
            <w:r w:rsidRPr="003F64EA">
              <w:rPr>
                <w:sz w:val="22"/>
                <w:szCs w:val="22"/>
              </w:rPr>
              <w:t>21.</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Prezentacija kulturne baštine</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4.14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4.20</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w:t>
            </w:r>
            <w:r w:rsidR="00B778A2" w:rsidRPr="003F64EA">
              <w:rPr>
                <w:b/>
                <w:sz w:val="22"/>
                <w:szCs w:val="22"/>
              </w:rPr>
              <w:t>14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4.20</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1</w:t>
            </w:r>
            <w:r w:rsidRPr="003F64EA">
              <w:rPr>
                <w:b/>
                <w:sz w:val="22"/>
                <w:szCs w:val="22"/>
              </w:rPr>
              <w:t>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4.24</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4.13</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4.17</w:t>
            </w:r>
          </w:p>
        </w:tc>
      </w:tr>
      <w:tr w:rsidR="00084905" w:rsidRPr="003F64EA" w:rsidTr="00432889">
        <w:tc>
          <w:tcPr>
            <w:tcW w:w="534" w:type="dxa"/>
            <w:shd w:val="clear" w:color="auto" w:fill="auto"/>
          </w:tcPr>
          <w:p w:rsidR="00084905" w:rsidRPr="003F64EA" w:rsidRDefault="00084905" w:rsidP="00947351">
            <w:pPr>
              <w:pStyle w:val="BodyText"/>
              <w:rPr>
                <w:sz w:val="22"/>
                <w:szCs w:val="22"/>
              </w:rPr>
            </w:pPr>
            <w:r w:rsidRPr="003F64EA">
              <w:rPr>
                <w:sz w:val="22"/>
                <w:szCs w:val="22"/>
              </w:rPr>
              <w:t>22.</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Mogucnost za kupovinu</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4.20</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4.06</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w:t>
            </w:r>
            <w:r w:rsidR="00B778A2" w:rsidRPr="003F64EA">
              <w:rPr>
                <w:b/>
                <w:sz w:val="22"/>
                <w:szCs w:val="22"/>
              </w:rPr>
              <w:t>16</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4.09</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26</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4.00</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4.25</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4.09</w:t>
            </w:r>
          </w:p>
        </w:tc>
      </w:tr>
      <w:tr w:rsidR="00084905" w:rsidRPr="003F64EA" w:rsidTr="007D0BC8">
        <w:tc>
          <w:tcPr>
            <w:tcW w:w="534" w:type="dxa"/>
            <w:shd w:val="clear" w:color="auto" w:fill="auto"/>
          </w:tcPr>
          <w:p w:rsidR="00084905" w:rsidRPr="003F64EA" w:rsidRDefault="00084905" w:rsidP="00947351">
            <w:pPr>
              <w:pStyle w:val="BodyText"/>
              <w:rPr>
                <w:sz w:val="22"/>
                <w:szCs w:val="22"/>
              </w:rPr>
            </w:pPr>
            <w:r w:rsidRPr="003F64EA">
              <w:rPr>
                <w:sz w:val="22"/>
                <w:szCs w:val="22"/>
              </w:rPr>
              <w:t>23.</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Ocijena radnog vremena trgovine</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4.30</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4.21</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4.2</w:t>
            </w:r>
            <w:r w:rsidR="00B778A2" w:rsidRPr="003F64EA">
              <w:rPr>
                <w:b/>
                <w:sz w:val="22"/>
                <w:szCs w:val="22"/>
              </w:rPr>
              <w:t>9</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4.22</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32</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4.14</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4.28</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4.26</w:t>
            </w:r>
          </w:p>
        </w:tc>
      </w:tr>
      <w:tr w:rsidR="00084905" w:rsidRPr="003F64EA" w:rsidTr="007D0BC8">
        <w:tc>
          <w:tcPr>
            <w:tcW w:w="534" w:type="dxa"/>
            <w:shd w:val="clear" w:color="auto" w:fill="auto"/>
          </w:tcPr>
          <w:p w:rsidR="00084905" w:rsidRPr="003F64EA" w:rsidRDefault="00084905" w:rsidP="00947351">
            <w:pPr>
              <w:pStyle w:val="BodyText"/>
              <w:rPr>
                <w:sz w:val="22"/>
                <w:szCs w:val="22"/>
              </w:rPr>
            </w:pPr>
            <w:r w:rsidRPr="003F64EA">
              <w:rPr>
                <w:sz w:val="22"/>
                <w:szCs w:val="22"/>
              </w:rPr>
              <w:t>24.</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Kvalitet informacija</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4.34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4.28</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4.3</w:t>
            </w:r>
            <w:r w:rsidR="00B778A2" w:rsidRPr="003F64EA">
              <w:rPr>
                <w:b/>
                <w:sz w:val="22"/>
                <w:szCs w:val="22"/>
              </w:rPr>
              <w:t>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4.33</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38</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4.19</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4.32</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4.31</w:t>
            </w:r>
          </w:p>
        </w:tc>
      </w:tr>
      <w:tr w:rsidR="00084905" w:rsidRPr="003F64EA" w:rsidTr="007D0BC8">
        <w:tc>
          <w:tcPr>
            <w:tcW w:w="534" w:type="dxa"/>
            <w:shd w:val="clear" w:color="auto" w:fill="auto"/>
          </w:tcPr>
          <w:p w:rsidR="00084905" w:rsidRPr="003F64EA" w:rsidRDefault="00084905" w:rsidP="00947351">
            <w:pPr>
              <w:pStyle w:val="BodyText"/>
              <w:rPr>
                <w:sz w:val="22"/>
                <w:szCs w:val="22"/>
              </w:rPr>
            </w:pPr>
            <w:r w:rsidRPr="003F64EA">
              <w:rPr>
                <w:sz w:val="22"/>
                <w:szCs w:val="22"/>
              </w:rPr>
              <w:t>25.</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Tišina i mir</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4.34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4.35</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4.3</w:t>
            </w:r>
            <w:r w:rsidR="00B778A2" w:rsidRPr="003F64EA">
              <w:rPr>
                <w:b/>
                <w:sz w:val="22"/>
                <w:szCs w:val="22"/>
              </w:rPr>
              <w:t>3</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4.37</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40</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4.31</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4.30</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4.36</w:t>
            </w:r>
          </w:p>
        </w:tc>
      </w:tr>
      <w:tr w:rsidR="00084905" w:rsidRPr="003F64EA" w:rsidTr="00432889">
        <w:tc>
          <w:tcPr>
            <w:tcW w:w="534" w:type="dxa"/>
            <w:shd w:val="clear" w:color="auto" w:fill="auto"/>
          </w:tcPr>
          <w:p w:rsidR="00084905" w:rsidRPr="003F64EA" w:rsidRDefault="00084905" w:rsidP="00947351">
            <w:pPr>
              <w:pStyle w:val="BodyText"/>
              <w:rPr>
                <w:sz w:val="22"/>
                <w:szCs w:val="22"/>
              </w:rPr>
            </w:pPr>
            <w:r w:rsidRPr="003F64EA">
              <w:rPr>
                <w:sz w:val="22"/>
                <w:szCs w:val="22"/>
              </w:rPr>
              <w:t>26.</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Ekološka ocuvanost</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4.17</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4.33</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w:t>
            </w:r>
            <w:r w:rsidR="00B778A2" w:rsidRPr="003F64EA">
              <w:rPr>
                <w:b/>
                <w:sz w:val="22"/>
                <w:szCs w:val="22"/>
              </w:rPr>
              <w:t>10</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4.25</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28</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4.41</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4.22</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4.34</w:t>
            </w:r>
          </w:p>
        </w:tc>
      </w:tr>
      <w:tr w:rsidR="00084905" w:rsidRPr="003F64EA" w:rsidTr="00432889">
        <w:tc>
          <w:tcPr>
            <w:tcW w:w="534" w:type="dxa"/>
            <w:shd w:val="clear" w:color="auto" w:fill="auto"/>
          </w:tcPr>
          <w:p w:rsidR="00084905" w:rsidRPr="003F64EA" w:rsidRDefault="00084905" w:rsidP="00947351">
            <w:pPr>
              <w:pStyle w:val="BodyText"/>
              <w:rPr>
                <w:sz w:val="22"/>
                <w:szCs w:val="22"/>
              </w:rPr>
            </w:pPr>
            <w:r w:rsidRPr="003F64EA">
              <w:rPr>
                <w:sz w:val="22"/>
                <w:szCs w:val="22"/>
              </w:rPr>
              <w:t>27.</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„Vrijednost za novac“ ukupnog boravka</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4.16</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4.30</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w:t>
            </w:r>
            <w:r w:rsidR="00B778A2" w:rsidRPr="003F64EA">
              <w:rPr>
                <w:b/>
                <w:sz w:val="22"/>
                <w:szCs w:val="22"/>
              </w:rPr>
              <w:t>1</w:t>
            </w:r>
            <w:r w:rsidRPr="003F64EA">
              <w:rPr>
                <w:b/>
                <w:sz w:val="22"/>
                <w:szCs w:val="22"/>
              </w:rPr>
              <w:t>6</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4.26</w:t>
            </w:r>
          </w:p>
        </w:tc>
        <w:tc>
          <w:tcPr>
            <w:tcW w:w="708" w:type="dxa"/>
            <w:shd w:val="clear" w:color="auto" w:fill="auto"/>
          </w:tcPr>
          <w:p w:rsidR="00084905" w:rsidRPr="003F64EA" w:rsidRDefault="008D6B7A" w:rsidP="008D6B7A">
            <w:pPr>
              <w:pStyle w:val="BodyText"/>
              <w:jc w:val="center"/>
              <w:rPr>
                <w:b/>
                <w:sz w:val="22"/>
                <w:szCs w:val="22"/>
              </w:rPr>
            </w:pPr>
            <w:r w:rsidRPr="003F64EA">
              <w:rPr>
                <w:b/>
                <w:sz w:val="22"/>
                <w:szCs w:val="22"/>
              </w:rPr>
              <w:t>4.18</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4.33</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4.16</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4.31</w:t>
            </w:r>
          </w:p>
        </w:tc>
      </w:tr>
      <w:tr w:rsidR="00084905" w:rsidRPr="003F64EA" w:rsidTr="00DC0822">
        <w:tc>
          <w:tcPr>
            <w:tcW w:w="534" w:type="dxa"/>
            <w:shd w:val="clear" w:color="auto" w:fill="auto"/>
          </w:tcPr>
          <w:p w:rsidR="00084905" w:rsidRPr="003F64EA" w:rsidRDefault="00084905" w:rsidP="00947351">
            <w:pPr>
              <w:pStyle w:val="BodyText"/>
              <w:rPr>
                <w:sz w:val="22"/>
                <w:szCs w:val="22"/>
              </w:rPr>
            </w:pPr>
            <w:r w:rsidRPr="003F64EA">
              <w:rPr>
                <w:sz w:val="22"/>
                <w:szCs w:val="22"/>
              </w:rPr>
              <w:t>28.</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Ukupan boravak</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4.27</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4.44</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w:t>
            </w:r>
            <w:r w:rsidR="00B778A2" w:rsidRPr="003F64EA">
              <w:rPr>
                <w:b/>
                <w:sz w:val="22"/>
                <w:szCs w:val="22"/>
              </w:rPr>
              <w:t>26</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4.43</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27</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4.49</w:t>
            </w:r>
          </w:p>
        </w:tc>
        <w:tc>
          <w:tcPr>
            <w:tcW w:w="687" w:type="dxa"/>
            <w:shd w:val="clear" w:color="auto" w:fill="auto"/>
          </w:tcPr>
          <w:p w:rsidR="00084905" w:rsidRPr="003F64EA" w:rsidRDefault="00084905" w:rsidP="00455FE7">
            <w:pPr>
              <w:pStyle w:val="BodyText"/>
              <w:jc w:val="center"/>
              <w:rPr>
                <w:b/>
                <w:sz w:val="22"/>
                <w:szCs w:val="22"/>
              </w:rPr>
            </w:pPr>
            <w:r w:rsidRPr="003F64EA">
              <w:rPr>
                <w:b/>
                <w:sz w:val="22"/>
                <w:szCs w:val="22"/>
              </w:rPr>
              <w:t>4.27</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4.40</w:t>
            </w:r>
          </w:p>
        </w:tc>
      </w:tr>
      <w:tr w:rsidR="00084905" w:rsidRPr="003F64EA" w:rsidTr="007D0BC8">
        <w:tc>
          <w:tcPr>
            <w:tcW w:w="534" w:type="dxa"/>
            <w:shd w:val="clear" w:color="auto" w:fill="auto"/>
          </w:tcPr>
          <w:p w:rsidR="00084905" w:rsidRPr="003F64EA" w:rsidRDefault="00084905" w:rsidP="00947351">
            <w:pPr>
              <w:pStyle w:val="BodyText"/>
              <w:rPr>
                <w:sz w:val="22"/>
                <w:szCs w:val="22"/>
              </w:rPr>
            </w:pPr>
            <w:r w:rsidRPr="003F64EA">
              <w:rPr>
                <w:sz w:val="22"/>
                <w:szCs w:val="22"/>
              </w:rPr>
              <w:t>29.</w:t>
            </w:r>
          </w:p>
        </w:tc>
        <w:tc>
          <w:tcPr>
            <w:tcW w:w="3969" w:type="dxa"/>
            <w:shd w:val="clear" w:color="auto" w:fill="auto"/>
          </w:tcPr>
          <w:p w:rsidR="00084905" w:rsidRPr="003F64EA" w:rsidRDefault="00084905" w:rsidP="00E82650">
            <w:pPr>
              <w:pStyle w:val="BodyText"/>
              <w:jc w:val="left"/>
              <w:rPr>
                <w:sz w:val="22"/>
                <w:szCs w:val="22"/>
              </w:rPr>
            </w:pPr>
            <w:r w:rsidRPr="003F64EA">
              <w:rPr>
                <w:sz w:val="22"/>
                <w:szCs w:val="22"/>
              </w:rPr>
              <w:t>Sigurnost</w:t>
            </w:r>
          </w:p>
        </w:tc>
        <w:tc>
          <w:tcPr>
            <w:tcW w:w="708" w:type="dxa"/>
            <w:shd w:val="clear" w:color="auto" w:fill="auto"/>
          </w:tcPr>
          <w:p w:rsidR="00084905" w:rsidRPr="003F64EA" w:rsidRDefault="00084905" w:rsidP="00947351">
            <w:pPr>
              <w:pStyle w:val="BodyText"/>
              <w:rPr>
                <w:b/>
                <w:sz w:val="22"/>
                <w:szCs w:val="22"/>
              </w:rPr>
            </w:pPr>
            <w:r w:rsidRPr="003F64EA">
              <w:rPr>
                <w:b/>
                <w:sz w:val="22"/>
                <w:szCs w:val="22"/>
              </w:rPr>
              <w:t>4.30</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4.53</w:t>
            </w:r>
          </w:p>
        </w:tc>
        <w:tc>
          <w:tcPr>
            <w:tcW w:w="709" w:type="dxa"/>
            <w:shd w:val="clear" w:color="auto" w:fill="auto"/>
          </w:tcPr>
          <w:p w:rsidR="00084905" w:rsidRPr="003F64EA" w:rsidRDefault="00084905" w:rsidP="00B778A2">
            <w:pPr>
              <w:pStyle w:val="BodyText"/>
              <w:jc w:val="center"/>
              <w:rPr>
                <w:b/>
                <w:sz w:val="22"/>
                <w:szCs w:val="22"/>
              </w:rPr>
            </w:pPr>
            <w:r w:rsidRPr="003F64EA">
              <w:rPr>
                <w:b/>
                <w:sz w:val="22"/>
                <w:szCs w:val="22"/>
              </w:rPr>
              <w:t>4.</w:t>
            </w:r>
            <w:r w:rsidR="00B778A2" w:rsidRPr="003F64EA">
              <w:rPr>
                <w:b/>
                <w:sz w:val="22"/>
                <w:szCs w:val="22"/>
              </w:rPr>
              <w:t>28</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4.47</w:t>
            </w:r>
          </w:p>
        </w:tc>
        <w:tc>
          <w:tcPr>
            <w:tcW w:w="708" w:type="dxa"/>
            <w:shd w:val="clear" w:color="auto" w:fill="auto"/>
          </w:tcPr>
          <w:p w:rsidR="00084905" w:rsidRPr="003F64EA" w:rsidRDefault="00084905" w:rsidP="008D6B7A">
            <w:pPr>
              <w:pStyle w:val="BodyText"/>
              <w:jc w:val="center"/>
              <w:rPr>
                <w:b/>
                <w:sz w:val="22"/>
                <w:szCs w:val="22"/>
              </w:rPr>
            </w:pPr>
            <w:r w:rsidRPr="003F64EA">
              <w:rPr>
                <w:b/>
                <w:sz w:val="22"/>
                <w:szCs w:val="22"/>
              </w:rPr>
              <w:t>4.</w:t>
            </w:r>
            <w:r w:rsidR="008D6B7A" w:rsidRPr="003F64EA">
              <w:rPr>
                <w:b/>
                <w:sz w:val="22"/>
                <w:szCs w:val="22"/>
              </w:rPr>
              <w:t>34</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4.58</w:t>
            </w:r>
          </w:p>
        </w:tc>
        <w:tc>
          <w:tcPr>
            <w:tcW w:w="687" w:type="dxa"/>
            <w:shd w:val="clear" w:color="auto" w:fill="auto"/>
          </w:tcPr>
          <w:p w:rsidR="00084905" w:rsidRPr="003F64EA" w:rsidRDefault="00084905" w:rsidP="00084905">
            <w:pPr>
              <w:pStyle w:val="BodyText"/>
              <w:jc w:val="center"/>
              <w:rPr>
                <w:b/>
                <w:sz w:val="22"/>
                <w:szCs w:val="22"/>
              </w:rPr>
            </w:pPr>
            <w:r w:rsidRPr="003F64EA">
              <w:rPr>
                <w:b/>
                <w:sz w:val="22"/>
                <w:szCs w:val="22"/>
              </w:rPr>
              <w:t>4.31</w:t>
            </w:r>
          </w:p>
        </w:tc>
        <w:tc>
          <w:tcPr>
            <w:tcW w:w="696" w:type="dxa"/>
            <w:shd w:val="clear" w:color="auto" w:fill="auto"/>
          </w:tcPr>
          <w:p w:rsidR="00084905" w:rsidRPr="003F64EA" w:rsidRDefault="00084905" w:rsidP="004A6A86">
            <w:pPr>
              <w:pStyle w:val="BodyText"/>
              <w:jc w:val="right"/>
              <w:rPr>
                <w:sz w:val="22"/>
                <w:szCs w:val="22"/>
              </w:rPr>
            </w:pPr>
            <w:r w:rsidRPr="003F64EA">
              <w:rPr>
                <w:sz w:val="22"/>
                <w:szCs w:val="22"/>
              </w:rPr>
              <w:t>4.55</w:t>
            </w:r>
          </w:p>
        </w:tc>
      </w:tr>
      <w:tr w:rsidR="00084905" w:rsidRPr="003F64EA" w:rsidTr="004C7A15">
        <w:tc>
          <w:tcPr>
            <w:tcW w:w="4503" w:type="dxa"/>
            <w:gridSpan w:val="2"/>
            <w:shd w:val="clear" w:color="auto" w:fill="auto"/>
          </w:tcPr>
          <w:p w:rsidR="00084905" w:rsidRPr="003F64EA" w:rsidRDefault="00084905" w:rsidP="00947351">
            <w:pPr>
              <w:pStyle w:val="BodyText"/>
              <w:rPr>
                <w:b/>
                <w:sz w:val="22"/>
                <w:szCs w:val="22"/>
              </w:rPr>
            </w:pPr>
            <w:r w:rsidRPr="003F64EA">
              <w:rPr>
                <w:b/>
                <w:sz w:val="22"/>
                <w:szCs w:val="22"/>
              </w:rPr>
              <w:t>UKUPNA PROSJEČNA OCJENA:</w:t>
            </w:r>
          </w:p>
        </w:tc>
        <w:tc>
          <w:tcPr>
            <w:tcW w:w="708" w:type="dxa"/>
            <w:shd w:val="clear" w:color="auto" w:fill="002060"/>
          </w:tcPr>
          <w:p w:rsidR="00084905" w:rsidRPr="003F64EA" w:rsidRDefault="00084905" w:rsidP="00BD4546">
            <w:pPr>
              <w:pStyle w:val="BodyText"/>
              <w:jc w:val="left"/>
              <w:rPr>
                <w:b/>
                <w:sz w:val="22"/>
                <w:szCs w:val="22"/>
              </w:rPr>
            </w:pPr>
            <w:r w:rsidRPr="003F64EA">
              <w:rPr>
                <w:b/>
                <w:sz w:val="22"/>
                <w:szCs w:val="22"/>
              </w:rPr>
              <w:t>4.19</w:t>
            </w:r>
          </w:p>
        </w:tc>
        <w:tc>
          <w:tcPr>
            <w:tcW w:w="709" w:type="dxa"/>
            <w:shd w:val="clear" w:color="auto" w:fill="auto"/>
          </w:tcPr>
          <w:p w:rsidR="00084905" w:rsidRPr="003F64EA" w:rsidRDefault="00084905" w:rsidP="004A6A86">
            <w:pPr>
              <w:pStyle w:val="BodyText"/>
              <w:jc w:val="right"/>
              <w:rPr>
                <w:sz w:val="22"/>
                <w:szCs w:val="22"/>
              </w:rPr>
            </w:pPr>
            <w:r w:rsidRPr="003F64EA">
              <w:rPr>
                <w:sz w:val="22"/>
                <w:szCs w:val="22"/>
              </w:rPr>
              <w:t>4.25</w:t>
            </w:r>
          </w:p>
        </w:tc>
        <w:tc>
          <w:tcPr>
            <w:tcW w:w="709" w:type="dxa"/>
            <w:shd w:val="clear" w:color="auto" w:fill="002060"/>
          </w:tcPr>
          <w:p w:rsidR="00084905" w:rsidRPr="003F64EA" w:rsidRDefault="00084905" w:rsidP="000D47F1">
            <w:pPr>
              <w:pStyle w:val="BodyText"/>
              <w:jc w:val="center"/>
              <w:rPr>
                <w:b/>
                <w:sz w:val="22"/>
                <w:szCs w:val="22"/>
              </w:rPr>
            </w:pPr>
            <w:r w:rsidRPr="003F64EA">
              <w:rPr>
                <w:b/>
                <w:sz w:val="22"/>
                <w:szCs w:val="22"/>
              </w:rPr>
              <w:t>4.16</w:t>
            </w:r>
          </w:p>
        </w:tc>
        <w:tc>
          <w:tcPr>
            <w:tcW w:w="709" w:type="dxa"/>
            <w:shd w:val="clear" w:color="auto" w:fill="auto"/>
          </w:tcPr>
          <w:p w:rsidR="00084905" w:rsidRPr="003F64EA" w:rsidRDefault="00084905" w:rsidP="00455FE7">
            <w:pPr>
              <w:pStyle w:val="BodyText"/>
              <w:jc w:val="center"/>
              <w:rPr>
                <w:sz w:val="22"/>
                <w:szCs w:val="22"/>
              </w:rPr>
            </w:pPr>
            <w:r w:rsidRPr="003F64EA">
              <w:rPr>
                <w:sz w:val="22"/>
                <w:szCs w:val="22"/>
              </w:rPr>
              <w:t>4.23</w:t>
            </w:r>
          </w:p>
        </w:tc>
        <w:tc>
          <w:tcPr>
            <w:tcW w:w="708" w:type="dxa"/>
            <w:shd w:val="clear" w:color="auto" w:fill="002060"/>
          </w:tcPr>
          <w:p w:rsidR="00084905" w:rsidRPr="003F64EA" w:rsidRDefault="00084905" w:rsidP="000D47F1">
            <w:pPr>
              <w:pStyle w:val="BodyText"/>
              <w:jc w:val="center"/>
              <w:rPr>
                <w:b/>
                <w:sz w:val="22"/>
                <w:szCs w:val="22"/>
              </w:rPr>
            </w:pPr>
            <w:r w:rsidRPr="003F64EA">
              <w:rPr>
                <w:b/>
                <w:sz w:val="22"/>
                <w:szCs w:val="22"/>
              </w:rPr>
              <w:t>4.21</w:t>
            </w:r>
          </w:p>
        </w:tc>
        <w:tc>
          <w:tcPr>
            <w:tcW w:w="709" w:type="dxa"/>
            <w:shd w:val="clear" w:color="auto" w:fill="auto"/>
          </w:tcPr>
          <w:p w:rsidR="00084905" w:rsidRPr="003F64EA" w:rsidRDefault="00084905" w:rsidP="00455FE7">
            <w:pPr>
              <w:pStyle w:val="BodyText"/>
              <w:jc w:val="center"/>
              <w:rPr>
                <w:bCs/>
                <w:sz w:val="22"/>
                <w:szCs w:val="22"/>
              </w:rPr>
            </w:pPr>
            <w:r w:rsidRPr="003F64EA">
              <w:rPr>
                <w:sz w:val="22"/>
                <w:szCs w:val="22"/>
              </w:rPr>
              <w:t>4.25</w:t>
            </w:r>
          </w:p>
        </w:tc>
        <w:tc>
          <w:tcPr>
            <w:tcW w:w="687" w:type="dxa"/>
            <w:shd w:val="clear" w:color="auto" w:fill="002060"/>
          </w:tcPr>
          <w:p w:rsidR="00084905" w:rsidRPr="003F64EA" w:rsidRDefault="00084905" w:rsidP="000D47F1">
            <w:pPr>
              <w:pStyle w:val="BodyText"/>
              <w:jc w:val="center"/>
              <w:rPr>
                <w:b/>
                <w:bCs/>
                <w:sz w:val="22"/>
                <w:szCs w:val="22"/>
              </w:rPr>
            </w:pPr>
            <w:r w:rsidRPr="003F64EA">
              <w:rPr>
                <w:b/>
                <w:bCs/>
                <w:sz w:val="22"/>
                <w:szCs w:val="22"/>
              </w:rPr>
              <w:t>4.22</w:t>
            </w:r>
          </w:p>
        </w:tc>
        <w:tc>
          <w:tcPr>
            <w:tcW w:w="696" w:type="dxa"/>
            <w:shd w:val="clear" w:color="auto" w:fill="auto"/>
          </w:tcPr>
          <w:p w:rsidR="00084905" w:rsidRPr="003F64EA" w:rsidRDefault="00084905" w:rsidP="00455FE7">
            <w:pPr>
              <w:pStyle w:val="BodyText"/>
              <w:jc w:val="center"/>
              <w:rPr>
                <w:bCs/>
                <w:sz w:val="22"/>
                <w:szCs w:val="22"/>
              </w:rPr>
            </w:pPr>
            <w:r w:rsidRPr="003F64EA">
              <w:rPr>
                <w:sz w:val="22"/>
                <w:szCs w:val="22"/>
              </w:rPr>
              <w:t>4.27</w:t>
            </w:r>
          </w:p>
        </w:tc>
      </w:tr>
    </w:tbl>
    <w:p w:rsidR="00947351" w:rsidRPr="003F64EA" w:rsidRDefault="00947351" w:rsidP="00947351">
      <w:pPr>
        <w:pStyle w:val="BodyText"/>
        <w:rPr>
          <w:lang w:val="en-GB"/>
        </w:rPr>
      </w:pPr>
    </w:p>
    <w:p w:rsidR="00CD5706" w:rsidRPr="003F64EA" w:rsidRDefault="00CD5706" w:rsidP="00CD5706">
      <w:pPr>
        <w:pStyle w:val="BodyText"/>
      </w:pPr>
      <w:r w:rsidRPr="003F64EA">
        <w:rPr>
          <w:b/>
          <w:i/>
        </w:rPr>
        <w:t>Ukupna prosječna ocjena (4,19),</w:t>
      </w:r>
      <w:r w:rsidRPr="003F64EA">
        <w:t xml:space="preserve"> posmatrajući cjelokupni uzorak, je nešto niža u odnosu na 2016. godinu (4,25) koja je bila najbolja godina po ocjeni turista od kada se radi anketa na području opštine Tivat. Na nivou poduzoraka, najviši opšti stepen zadovoljstva možemo konstatovati na poduzorku „engleskih“ turista (4,22)</w:t>
      </w:r>
      <w:r w:rsidR="00665BD4" w:rsidRPr="003F64EA">
        <w:t xml:space="preserve">. </w:t>
      </w:r>
      <w:r w:rsidRPr="003F64EA">
        <w:t>„Najmanje“ zadovoljni turisti su oni koji su anketu popunili na crnogorskom jeziku (4,16)</w:t>
      </w:r>
      <w:r w:rsidR="00836BEF" w:rsidRPr="003F64EA">
        <w:t>. Kod s</w:t>
      </w:r>
      <w:r w:rsidR="00455FE7" w:rsidRPr="003F64EA">
        <w:t>vih poduzoraka možemo primjetit</w:t>
      </w:r>
      <w:r w:rsidR="00836BEF" w:rsidRPr="003F64EA">
        <w:t xml:space="preserve"> blagi pad ukupne prosječne ocjene u odnosu na prošlu godinu. S obzirom da se ovdje i dalje radi o vrlo visokim ocjenama sa malim, gotovo neznatnim, padom u odnosu na prošlu godinu, </w:t>
      </w:r>
      <w:r w:rsidRPr="003F64EA">
        <w:t>možemo konstatovati, iz ugla rezultata ankete turista 201</w:t>
      </w:r>
      <w:r w:rsidR="00836BEF" w:rsidRPr="003F64EA">
        <w:t>7</w:t>
      </w:r>
      <w:r w:rsidRPr="003F64EA">
        <w:t>., da je ovogodišnja turistička sezona prošla dobro i da su gosti više nego zadovoljni svim elementima turističke ponude Tivta.</w:t>
      </w:r>
    </w:p>
    <w:p w:rsidR="00CD5706" w:rsidRPr="003F64EA" w:rsidRDefault="00CD5706" w:rsidP="00CD5706">
      <w:pPr>
        <w:pStyle w:val="BodyText"/>
        <w:rPr>
          <w:bCs/>
          <w:i/>
        </w:rPr>
      </w:pPr>
      <w:r w:rsidRPr="003F64EA">
        <w:rPr>
          <w:bCs/>
        </w:rPr>
        <w:t xml:space="preserve">Elementi/aspekti turističke ponude Tivta kojima su turisti na nivou cjelokupnog uzorka najzadovoljniji su: </w:t>
      </w:r>
      <w:r w:rsidRPr="003F64EA">
        <w:rPr>
          <w:b/>
          <w:bCs/>
          <w:i/>
        </w:rPr>
        <w:t>ljepota prirode i okruženja (4.</w:t>
      </w:r>
      <w:r w:rsidR="00455FE7" w:rsidRPr="003F64EA">
        <w:rPr>
          <w:b/>
          <w:bCs/>
          <w:i/>
        </w:rPr>
        <w:t>53</w:t>
      </w:r>
      <w:r w:rsidRPr="003F64EA">
        <w:rPr>
          <w:b/>
          <w:bCs/>
          <w:i/>
        </w:rPr>
        <w:t xml:space="preserve">), </w:t>
      </w:r>
      <w:r w:rsidR="00455FE7" w:rsidRPr="003F64EA">
        <w:rPr>
          <w:b/>
          <w:bCs/>
          <w:i/>
        </w:rPr>
        <w:t>pogodnost za provođenje godišnjeg odmora</w:t>
      </w:r>
      <w:r w:rsidRPr="003F64EA">
        <w:rPr>
          <w:b/>
          <w:bCs/>
          <w:i/>
        </w:rPr>
        <w:t xml:space="preserve"> (4.</w:t>
      </w:r>
      <w:r w:rsidR="00455FE7" w:rsidRPr="003F64EA">
        <w:rPr>
          <w:b/>
          <w:bCs/>
          <w:i/>
        </w:rPr>
        <w:t>46</w:t>
      </w:r>
      <w:r w:rsidRPr="003F64EA">
        <w:rPr>
          <w:b/>
          <w:bCs/>
          <w:i/>
        </w:rPr>
        <w:t xml:space="preserve">), </w:t>
      </w:r>
      <w:r w:rsidR="00455FE7" w:rsidRPr="003F64EA">
        <w:rPr>
          <w:b/>
          <w:bCs/>
          <w:i/>
        </w:rPr>
        <w:t xml:space="preserve">kvalitet usluga </w:t>
      </w:r>
      <w:r w:rsidRPr="003F64EA">
        <w:rPr>
          <w:b/>
          <w:bCs/>
          <w:i/>
        </w:rPr>
        <w:t>u smještajnom objektu (4.</w:t>
      </w:r>
      <w:r w:rsidR="00455FE7" w:rsidRPr="003F64EA">
        <w:rPr>
          <w:b/>
          <w:bCs/>
          <w:i/>
        </w:rPr>
        <w:t>38</w:t>
      </w:r>
      <w:r w:rsidRPr="003F64EA">
        <w:rPr>
          <w:b/>
          <w:bCs/>
          <w:i/>
        </w:rPr>
        <w:t>)</w:t>
      </w:r>
      <w:r w:rsidR="00455FE7" w:rsidRPr="003F64EA">
        <w:rPr>
          <w:b/>
          <w:bCs/>
          <w:i/>
        </w:rPr>
        <w:t>, ljubaznost usluga u smještajnom objektu</w:t>
      </w:r>
      <w:r w:rsidR="00D067B0" w:rsidRPr="003F64EA">
        <w:rPr>
          <w:b/>
          <w:bCs/>
          <w:i/>
        </w:rPr>
        <w:t xml:space="preserve"> (4,37), kvalitet informacija (4,34), tišina i mir (4,34).</w:t>
      </w:r>
    </w:p>
    <w:p w:rsidR="00CD5706" w:rsidRPr="003F64EA" w:rsidRDefault="00CD5706" w:rsidP="00CD5706">
      <w:pPr>
        <w:pStyle w:val="BodyText"/>
      </w:pPr>
      <w:r w:rsidRPr="003F64EA">
        <w:rPr>
          <w:bCs/>
        </w:rPr>
        <w:lastRenderedPageBreak/>
        <w:t>Elementi/aspekti turističke ponude Tivta kojima su turisti, generalno posmatrano, najmanje ili, preciznije rečeno, nešto manje zadovoljni</w:t>
      </w:r>
      <w:r w:rsidRPr="003F64EA">
        <w:rPr>
          <w:bCs/>
          <w:u w:val="single"/>
        </w:rPr>
        <w:t xml:space="preserve"> </w:t>
      </w:r>
      <w:r w:rsidRPr="003F64EA">
        <w:rPr>
          <w:bCs/>
        </w:rPr>
        <w:t xml:space="preserve">su: </w:t>
      </w:r>
      <w:r w:rsidR="00D067B0" w:rsidRPr="003F64EA">
        <w:rPr>
          <w:b/>
          <w:bCs/>
          <w:i/>
        </w:rPr>
        <w:t>bogatstvo sportskih sadržaja (3,83),</w:t>
      </w:r>
      <w:r w:rsidR="00D067B0" w:rsidRPr="003F64EA">
        <w:rPr>
          <w:bCs/>
        </w:rPr>
        <w:t xml:space="preserve"> </w:t>
      </w:r>
      <w:r w:rsidR="00D067B0" w:rsidRPr="003F64EA">
        <w:rPr>
          <w:b/>
          <w:i/>
        </w:rPr>
        <w:t xml:space="preserve">saobracaj sa ostalim mjestima (3.70) i </w:t>
      </w:r>
      <w:r w:rsidRPr="003F64EA">
        <w:rPr>
          <w:b/>
          <w:i/>
        </w:rPr>
        <w:t xml:space="preserve">kvalitet lokalnog prevoza </w:t>
      </w:r>
      <w:r w:rsidR="00D067B0" w:rsidRPr="003F64EA">
        <w:rPr>
          <w:b/>
          <w:i/>
        </w:rPr>
        <w:t>(3.69</w:t>
      </w:r>
      <w:r w:rsidRPr="003F64EA">
        <w:rPr>
          <w:b/>
          <w:i/>
        </w:rPr>
        <w:t>)</w:t>
      </w:r>
      <w:r w:rsidR="00D067B0" w:rsidRPr="003F64EA">
        <w:rPr>
          <w:b/>
          <w:i/>
        </w:rPr>
        <w:t>.</w:t>
      </w:r>
      <w:r w:rsidRPr="003F64EA">
        <w:rPr>
          <w:b/>
          <w:i/>
        </w:rPr>
        <w:t xml:space="preserve"> </w:t>
      </w:r>
      <w:r w:rsidR="00D067B0" w:rsidRPr="003F64EA">
        <w:t>Ovo su ujedno i najlošije</w:t>
      </w:r>
      <w:r w:rsidRPr="003F64EA">
        <w:t xml:space="preserve"> ocje</w:t>
      </w:r>
      <w:r w:rsidR="00D067B0" w:rsidRPr="003F64EA">
        <w:t xml:space="preserve">ne na nivou cjelokupnog uzorka i jedine sa ocjenom ispod </w:t>
      </w:r>
      <w:r w:rsidR="00097529" w:rsidRPr="003F64EA">
        <w:t>4</w:t>
      </w:r>
      <w:r w:rsidRPr="003F64EA">
        <w:t>.</w:t>
      </w:r>
      <w:r w:rsidR="00D067B0" w:rsidRPr="003F64EA">
        <w:t xml:space="preserve"> Kad su ove ocjene u pitanju moramo primjetiti da ove ocjene </w:t>
      </w:r>
      <w:r w:rsidR="00097529" w:rsidRPr="003F64EA">
        <w:t xml:space="preserve">na nivou cjelokupnog uzorka </w:t>
      </w:r>
      <w:r w:rsidR="00BC34BA" w:rsidRPr="003F64EA">
        <w:t>bilježe</w:t>
      </w:r>
      <w:r w:rsidR="00D067B0" w:rsidRPr="003F64EA">
        <w:t xml:space="preserve"> najveći pad ocjena u odnosu na prošlu godinu.</w:t>
      </w:r>
      <w:r w:rsidR="00097529" w:rsidRPr="003F64EA">
        <w:t xml:space="preserve"> Takođe, ovi elementi/aspekti </w:t>
      </w:r>
      <w:r w:rsidR="00097529" w:rsidRPr="003F64EA">
        <w:rPr>
          <w:bCs/>
        </w:rPr>
        <w:t>turističke ponude Tivta na nivou svih poduzoraka (crnogorski, ruski i engleski jezik) imaju ocjenu ispod 4.</w:t>
      </w:r>
    </w:p>
    <w:p w:rsidR="00BC34BA" w:rsidRPr="003F64EA" w:rsidRDefault="00BC34BA" w:rsidP="00CD5706">
      <w:pPr>
        <w:pStyle w:val="BodyText"/>
      </w:pPr>
      <w:r w:rsidRPr="003F64EA">
        <w:t xml:space="preserve">Od oko 20 % svih ocjena na nivou cjelokupnog uzorka, najveći rast u odnosu na prošlu godinu imaju: </w:t>
      </w:r>
      <w:r w:rsidRPr="003F64EA">
        <w:rPr>
          <w:b/>
          <w:i/>
        </w:rPr>
        <w:t>mogućnost za kupovinu, ocjena radnog vremena trgovina, pogodnost za provođenje porodičnog odmora i kvalitet informacija.</w:t>
      </w:r>
    </w:p>
    <w:p w:rsidR="00CD5706" w:rsidRPr="003F64EA" w:rsidRDefault="00CD5706" w:rsidP="00CD5706">
      <w:pPr>
        <w:pStyle w:val="BodyText"/>
        <w:rPr>
          <w:bCs/>
        </w:rPr>
      </w:pPr>
      <w:r w:rsidRPr="003F64EA">
        <w:rPr>
          <w:bCs/>
        </w:rPr>
        <w:t>Analiza različitih elemenata turističke ponude Tivta na poduzorcima pokazuje da su turisti koji su popunili anketu na svim jezicima (crnogorski, engleski i ruski) ispoljili približno isti stepen zadovoljstva u odnosu na gotovo sve posmatrane elemente. Najn</w:t>
      </w:r>
      <w:r w:rsidR="00097529" w:rsidRPr="003F64EA">
        <w:rPr>
          <w:bCs/>
        </w:rPr>
        <w:t>ižu</w:t>
      </w:r>
      <w:r w:rsidRPr="003F64EA">
        <w:rPr>
          <w:bCs/>
        </w:rPr>
        <w:t xml:space="preserve"> ocjen</w:t>
      </w:r>
      <w:r w:rsidR="00097529" w:rsidRPr="003F64EA">
        <w:rPr>
          <w:bCs/>
        </w:rPr>
        <w:t>u</w:t>
      </w:r>
      <w:r w:rsidRPr="003F64EA">
        <w:rPr>
          <w:bCs/>
        </w:rPr>
        <w:t xml:space="preserve"> su dali „</w:t>
      </w:r>
      <w:r w:rsidR="00097529" w:rsidRPr="003F64EA">
        <w:rPr>
          <w:bCs/>
        </w:rPr>
        <w:t>ruski</w:t>
      </w:r>
      <w:r w:rsidRPr="003F64EA">
        <w:rPr>
          <w:bCs/>
        </w:rPr>
        <w:t>“ gosti na element</w:t>
      </w:r>
      <w:r w:rsidR="00097529" w:rsidRPr="003F64EA">
        <w:rPr>
          <w:bCs/>
        </w:rPr>
        <w:t xml:space="preserve"> </w:t>
      </w:r>
      <w:r w:rsidRPr="003F64EA">
        <w:rPr>
          <w:b/>
          <w:i/>
        </w:rPr>
        <w:t>kvalitet lokalnog prevoza (3.</w:t>
      </w:r>
      <w:r w:rsidR="00097529" w:rsidRPr="003F64EA">
        <w:rPr>
          <w:b/>
          <w:i/>
        </w:rPr>
        <w:t>61</w:t>
      </w:r>
      <w:r w:rsidRPr="003F64EA">
        <w:rPr>
          <w:b/>
          <w:i/>
        </w:rPr>
        <w:t>).</w:t>
      </w:r>
      <w:r w:rsidRPr="003F64EA">
        <w:t xml:space="preserve"> Najveća ocjena je bila kod „engleskih“ turista </w:t>
      </w:r>
      <w:r w:rsidRPr="003F64EA">
        <w:rPr>
          <w:b/>
          <w:bCs/>
          <w:i/>
        </w:rPr>
        <w:t>ljepota prirode i okruženja (4.</w:t>
      </w:r>
      <w:r w:rsidR="00097529" w:rsidRPr="003F64EA">
        <w:rPr>
          <w:b/>
          <w:bCs/>
          <w:i/>
        </w:rPr>
        <w:t>56</w:t>
      </w:r>
      <w:r w:rsidRPr="003F64EA">
        <w:rPr>
          <w:b/>
          <w:bCs/>
          <w:i/>
        </w:rPr>
        <w:t>).</w:t>
      </w:r>
      <w:r w:rsidRPr="003F64EA">
        <w:rPr>
          <w:bCs/>
        </w:rPr>
        <w:t xml:space="preserve"> </w:t>
      </w:r>
      <w:r w:rsidR="00097529" w:rsidRPr="003F64EA">
        <w:rPr>
          <w:bCs/>
        </w:rPr>
        <w:t>Ovaj element/aspekt ujedno ima i najveću ocjenu kod svih poduzoraka</w:t>
      </w:r>
      <w:r w:rsidR="002028FE" w:rsidRPr="003F64EA">
        <w:rPr>
          <w:bCs/>
        </w:rPr>
        <w:t xml:space="preserve">, a nakon njega, takođe kod svih poduzoraka slijedi </w:t>
      </w:r>
      <w:r w:rsidR="002028FE" w:rsidRPr="003F64EA">
        <w:rPr>
          <w:b/>
          <w:bCs/>
          <w:i/>
        </w:rPr>
        <w:t>pogodnost za provođenje porodičnog odmora.</w:t>
      </w:r>
    </w:p>
    <w:p w:rsidR="00CD5706" w:rsidRPr="003F64EA" w:rsidRDefault="00CD5706" w:rsidP="00CD5706">
      <w:pPr>
        <w:pStyle w:val="BodyText"/>
        <w:rPr>
          <w:bCs/>
        </w:rPr>
      </w:pPr>
      <w:r w:rsidRPr="003F64EA">
        <w:rPr>
          <w:bCs/>
        </w:rPr>
        <w:t xml:space="preserve">Kada je riječ o kvalitetu smještaja, usluge i hrane u smještajnom objektu </w:t>
      </w:r>
      <w:r w:rsidR="002028FE" w:rsidRPr="003F64EA">
        <w:rPr>
          <w:bCs/>
        </w:rPr>
        <w:t xml:space="preserve">anketirani turisti su, na nivou svih poduzoraka, dali veoma visoke ocjene. Takođe, ovo isto možemo konstatovati i na element </w:t>
      </w:r>
      <w:r w:rsidR="002028FE" w:rsidRPr="003F64EA">
        <w:rPr>
          <w:b/>
          <w:bCs/>
          <w:i/>
        </w:rPr>
        <w:t>čistoća grada</w:t>
      </w:r>
      <w:r w:rsidR="002028FE" w:rsidRPr="003F64EA">
        <w:rPr>
          <w:bCs/>
        </w:rPr>
        <w:t xml:space="preserve"> gdje se ova ocjena kreće </w:t>
      </w:r>
      <w:r w:rsidR="002028FE" w:rsidRPr="003F64EA">
        <w:rPr>
          <w:b/>
          <w:bCs/>
          <w:i/>
        </w:rPr>
        <w:t>od 4,27 (ruski turisti) do 4,34 (crnogorski turisti).</w:t>
      </w:r>
    </w:p>
    <w:p w:rsidR="00FF6F4E" w:rsidRPr="003F64EA" w:rsidRDefault="00FF6F4E" w:rsidP="00947351">
      <w:pPr>
        <w:pStyle w:val="BodyText"/>
        <w:rPr>
          <w:bCs/>
        </w:rPr>
      </w:pPr>
    </w:p>
    <w:p w:rsidR="00FF6F4E" w:rsidRPr="003F64EA" w:rsidRDefault="00FF6F4E" w:rsidP="00947351">
      <w:pPr>
        <w:pStyle w:val="BodyText"/>
        <w:rPr>
          <w:bCs/>
        </w:rPr>
      </w:pPr>
    </w:p>
    <w:p w:rsidR="00947351" w:rsidRPr="003F64EA" w:rsidRDefault="00947351" w:rsidP="00B83A59">
      <w:pPr>
        <w:pStyle w:val="BodyText"/>
        <w:jc w:val="center"/>
        <w:rPr>
          <w:bCs/>
        </w:rPr>
      </w:pPr>
    </w:p>
    <w:p w:rsidR="0067110F" w:rsidRPr="003F64EA" w:rsidRDefault="0067110F" w:rsidP="00947351">
      <w:pPr>
        <w:pStyle w:val="BodyText"/>
        <w:rPr>
          <w:bCs/>
        </w:rPr>
      </w:pPr>
    </w:p>
    <w:p w:rsidR="0067110F" w:rsidRPr="003F64EA" w:rsidRDefault="0067110F" w:rsidP="00947351">
      <w:pPr>
        <w:pStyle w:val="BodyText"/>
        <w:rPr>
          <w:bCs/>
        </w:rPr>
      </w:pPr>
    </w:p>
    <w:p w:rsidR="0067110F" w:rsidRPr="003F64EA" w:rsidRDefault="0067110F" w:rsidP="00947351">
      <w:pPr>
        <w:pStyle w:val="BodyText"/>
        <w:rPr>
          <w:bCs/>
        </w:rPr>
      </w:pPr>
    </w:p>
    <w:p w:rsidR="0067110F" w:rsidRPr="003F64EA" w:rsidRDefault="0067110F"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67110F" w:rsidRPr="003F64EA" w:rsidRDefault="0067110F" w:rsidP="00947351">
      <w:pPr>
        <w:pStyle w:val="BodyText"/>
        <w:rPr>
          <w:bCs/>
        </w:rPr>
      </w:pPr>
    </w:p>
    <w:p w:rsidR="00947351" w:rsidRPr="003F64EA" w:rsidRDefault="00947351" w:rsidP="00B83A59">
      <w:pPr>
        <w:pStyle w:val="BodyText"/>
        <w:rPr>
          <w:b/>
          <w:bCs/>
        </w:rPr>
      </w:pPr>
    </w:p>
    <w:p w:rsidR="00947351" w:rsidRPr="003F64EA" w:rsidRDefault="00947351" w:rsidP="00947351">
      <w:pPr>
        <w:pStyle w:val="BodyText"/>
        <w:jc w:val="center"/>
        <w:rPr>
          <w:b/>
          <w:bCs/>
        </w:rPr>
      </w:pPr>
    </w:p>
    <w:p w:rsidR="00947351" w:rsidRPr="003F64EA" w:rsidRDefault="00947351" w:rsidP="00947351">
      <w:pPr>
        <w:pStyle w:val="BodyText"/>
        <w:jc w:val="center"/>
        <w:rPr>
          <w:b/>
          <w:bCs/>
        </w:rPr>
      </w:pPr>
      <w:r w:rsidRPr="003F64EA">
        <w:rPr>
          <w:b/>
          <w:bCs/>
        </w:rPr>
        <w:lastRenderedPageBreak/>
        <w:t>ZADOVOLJSTVO / NEZADOVOLJSTVO TURISTA SMJEŠTENIH U RAZLIČITE SMJEŠTAJNE OBJEKTE TURISTIČKOM PONUDOM TIVTA</w:t>
      </w:r>
    </w:p>
    <w:p w:rsidR="00947351" w:rsidRPr="003F64EA" w:rsidRDefault="00947351" w:rsidP="00947351">
      <w:pPr>
        <w:pStyle w:val="BodyText"/>
        <w:numPr>
          <w:ilvl w:val="0"/>
          <w:numId w:val="10"/>
        </w:numPr>
        <w:jc w:val="center"/>
        <w:rPr>
          <w:b/>
          <w:bCs/>
        </w:rPr>
      </w:pPr>
      <w:r w:rsidRPr="003F64EA">
        <w:rPr>
          <w:b/>
          <w:bCs/>
        </w:rPr>
        <w:t>anketni listić na crnogorskom jeziku –</w:t>
      </w:r>
    </w:p>
    <w:p w:rsidR="00947351" w:rsidRPr="003F64EA" w:rsidRDefault="00947351" w:rsidP="00947351">
      <w:pPr>
        <w:pStyle w:val="BodyText"/>
        <w:rPr>
          <w:b/>
          <w:bCs/>
        </w:rPr>
      </w:pPr>
    </w:p>
    <w:p w:rsidR="00947351" w:rsidRPr="003F64EA" w:rsidRDefault="00947351" w:rsidP="00947351">
      <w:pPr>
        <w:pStyle w:val="BodyText"/>
        <w:rPr>
          <w:bCs/>
        </w:rPr>
      </w:pPr>
      <w:r w:rsidRPr="003F64EA">
        <w:rPr>
          <w:bCs/>
        </w:rPr>
        <w:t xml:space="preserve">Na poduzorku od </w:t>
      </w:r>
      <w:r w:rsidR="00A652F0" w:rsidRPr="003F64EA">
        <w:rPr>
          <w:bCs/>
        </w:rPr>
        <w:t>439</w:t>
      </w:r>
      <w:r w:rsidR="00917162" w:rsidRPr="003F64EA">
        <w:rPr>
          <w:bCs/>
        </w:rPr>
        <w:t xml:space="preserve"> </w:t>
      </w:r>
      <w:r w:rsidRPr="003F64EA">
        <w:rPr>
          <w:bCs/>
        </w:rPr>
        <w:t xml:space="preserve">turista </w:t>
      </w:r>
      <w:r w:rsidRPr="003F64EA">
        <w:rPr>
          <w:bCs/>
          <w:i/>
        </w:rPr>
        <w:t>(anketni listić na crnogorskom jeziku)</w:t>
      </w:r>
      <w:r w:rsidRPr="003F64EA">
        <w:rPr>
          <w:b/>
          <w:bCs/>
        </w:rPr>
        <w:t xml:space="preserve"> </w:t>
      </w:r>
      <w:r w:rsidRPr="003F64EA">
        <w:rPr>
          <w:bCs/>
        </w:rPr>
        <w:t>izvr</w:t>
      </w:r>
      <w:r w:rsidR="00A54DE7" w:rsidRPr="003F64EA">
        <w:rPr>
          <w:bCs/>
        </w:rPr>
        <w:t>šili smo analizu zadovoljstva /</w:t>
      </w:r>
      <w:r w:rsidRPr="003F64EA">
        <w:rPr>
          <w:bCs/>
        </w:rPr>
        <w:t xml:space="preserve">nezadovoljstva različitim elementima turističke ponude Tivta na podgrupama turista, formiranih prema vrsti smještajnih objekata (hoteli, privatni smještaj, odmarališta, auto-kampovi). </w:t>
      </w:r>
    </w:p>
    <w:p w:rsidR="00947351" w:rsidRPr="003F64EA" w:rsidRDefault="00947351" w:rsidP="00947351">
      <w:pPr>
        <w:pStyle w:val="BodyText"/>
        <w:rPr>
          <w:b/>
          <w:bCs/>
        </w:rPr>
      </w:pPr>
      <w:r w:rsidRPr="003F64EA">
        <w:rPr>
          <w:bCs/>
        </w:rPr>
        <w:t xml:space="preserve">Podsjećamo na podatke prikazane u tabeli </w:t>
      </w:r>
      <w:r w:rsidR="00A54DE7" w:rsidRPr="003F64EA">
        <w:rPr>
          <w:bCs/>
        </w:rPr>
        <w:t xml:space="preserve">na strani 2, </w:t>
      </w:r>
      <w:r w:rsidRPr="003F64EA">
        <w:rPr>
          <w:bCs/>
        </w:rPr>
        <w:t xml:space="preserve">broj anketiranih turista </w:t>
      </w:r>
      <w:r w:rsidRPr="003F64EA">
        <w:rPr>
          <w:bCs/>
          <w:i/>
        </w:rPr>
        <w:t>(anketni listić na crnogorskom jeziku)</w:t>
      </w:r>
      <w:r w:rsidRPr="003F64EA">
        <w:rPr>
          <w:bCs/>
        </w:rPr>
        <w:t xml:space="preserve"> koji su bili smješteni u hotelima je </w:t>
      </w:r>
      <w:r w:rsidR="00A652F0" w:rsidRPr="003F64EA">
        <w:rPr>
          <w:bCs/>
        </w:rPr>
        <w:t>142</w:t>
      </w:r>
      <w:r w:rsidRPr="003F64EA">
        <w:rPr>
          <w:bCs/>
        </w:rPr>
        <w:t xml:space="preserve"> ili </w:t>
      </w:r>
      <w:r w:rsidR="00A54DE7" w:rsidRPr="003F64EA">
        <w:rPr>
          <w:bCs/>
        </w:rPr>
        <w:t>3</w:t>
      </w:r>
      <w:r w:rsidR="00A652F0" w:rsidRPr="003F64EA">
        <w:rPr>
          <w:bCs/>
        </w:rPr>
        <w:t>2</w:t>
      </w:r>
      <w:r w:rsidRPr="003F64EA">
        <w:rPr>
          <w:bCs/>
        </w:rPr>
        <w:t>.</w:t>
      </w:r>
      <w:r w:rsidR="00A652F0" w:rsidRPr="003F64EA">
        <w:rPr>
          <w:bCs/>
        </w:rPr>
        <w:t>35</w:t>
      </w:r>
      <w:r w:rsidRPr="003F64EA">
        <w:rPr>
          <w:bCs/>
        </w:rPr>
        <w:t>%</w:t>
      </w:r>
      <w:r w:rsidR="00A54DE7" w:rsidRPr="003F64EA">
        <w:rPr>
          <w:bCs/>
        </w:rPr>
        <w:t xml:space="preserve"> ukupno anketiranih na crnogorskom jeziku</w:t>
      </w:r>
      <w:r w:rsidRPr="003F64EA">
        <w:rPr>
          <w:bCs/>
        </w:rPr>
        <w:t xml:space="preserve">, </w:t>
      </w:r>
      <w:r w:rsidR="00A652F0" w:rsidRPr="003F64EA">
        <w:rPr>
          <w:bCs/>
        </w:rPr>
        <w:t>215</w:t>
      </w:r>
      <w:r w:rsidRPr="003F64EA">
        <w:rPr>
          <w:bCs/>
        </w:rPr>
        <w:t xml:space="preserve"> turista ili </w:t>
      </w:r>
      <w:r w:rsidR="00A54DE7" w:rsidRPr="003F64EA">
        <w:rPr>
          <w:bCs/>
        </w:rPr>
        <w:t>4</w:t>
      </w:r>
      <w:r w:rsidR="00A652F0" w:rsidRPr="003F64EA">
        <w:rPr>
          <w:bCs/>
        </w:rPr>
        <w:t>8</w:t>
      </w:r>
      <w:r w:rsidRPr="003F64EA">
        <w:rPr>
          <w:bCs/>
        </w:rPr>
        <w:t>.</w:t>
      </w:r>
      <w:r w:rsidR="00A652F0" w:rsidRPr="003F64EA">
        <w:rPr>
          <w:bCs/>
        </w:rPr>
        <w:t>97</w:t>
      </w:r>
      <w:r w:rsidRPr="003F64EA">
        <w:rPr>
          <w:bCs/>
        </w:rPr>
        <w:t xml:space="preserve">% je boravilo u privatnom smještaju, </w:t>
      </w:r>
      <w:r w:rsidR="00A652F0" w:rsidRPr="003F64EA">
        <w:rPr>
          <w:bCs/>
        </w:rPr>
        <w:t>31</w:t>
      </w:r>
      <w:r w:rsidRPr="003F64EA">
        <w:rPr>
          <w:bCs/>
        </w:rPr>
        <w:t xml:space="preserve"> </w:t>
      </w:r>
      <w:r w:rsidR="00A652F0" w:rsidRPr="003F64EA">
        <w:rPr>
          <w:bCs/>
        </w:rPr>
        <w:t>gost</w:t>
      </w:r>
      <w:r w:rsidRPr="003F64EA">
        <w:rPr>
          <w:bCs/>
        </w:rPr>
        <w:t xml:space="preserve"> ili </w:t>
      </w:r>
      <w:r w:rsidR="00A652F0" w:rsidRPr="003F64EA">
        <w:rPr>
          <w:bCs/>
        </w:rPr>
        <w:t>7</w:t>
      </w:r>
      <w:r w:rsidRPr="003F64EA">
        <w:rPr>
          <w:bCs/>
        </w:rPr>
        <w:t>.</w:t>
      </w:r>
      <w:r w:rsidR="00A652F0" w:rsidRPr="003F64EA">
        <w:rPr>
          <w:bCs/>
        </w:rPr>
        <w:t>06</w:t>
      </w:r>
      <w:r w:rsidRPr="003F64EA">
        <w:rPr>
          <w:bCs/>
        </w:rPr>
        <w:t xml:space="preserve">% bilo je smješteno u odmarilištu EPS-a, </w:t>
      </w:r>
      <w:r w:rsidR="00A652F0" w:rsidRPr="003F64EA">
        <w:rPr>
          <w:bCs/>
        </w:rPr>
        <w:t>a 41</w:t>
      </w:r>
      <w:r w:rsidRPr="003F64EA">
        <w:rPr>
          <w:bCs/>
        </w:rPr>
        <w:t xml:space="preserve"> </w:t>
      </w:r>
      <w:r w:rsidR="00A652F0" w:rsidRPr="003F64EA">
        <w:rPr>
          <w:bCs/>
        </w:rPr>
        <w:t xml:space="preserve">anketirani </w:t>
      </w:r>
      <w:r w:rsidR="00A54DE7" w:rsidRPr="003F64EA">
        <w:rPr>
          <w:bCs/>
        </w:rPr>
        <w:t>gost</w:t>
      </w:r>
      <w:r w:rsidRPr="003F64EA">
        <w:rPr>
          <w:bCs/>
        </w:rPr>
        <w:t xml:space="preserve"> ili </w:t>
      </w:r>
      <w:r w:rsidR="00A652F0" w:rsidRPr="003F64EA">
        <w:rPr>
          <w:bCs/>
        </w:rPr>
        <w:t>9</w:t>
      </w:r>
      <w:r w:rsidRPr="003F64EA">
        <w:rPr>
          <w:bCs/>
        </w:rPr>
        <w:t>.</w:t>
      </w:r>
      <w:r w:rsidR="00A652F0" w:rsidRPr="003F64EA">
        <w:rPr>
          <w:bCs/>
        </w:rPr>
        <w:t>34</w:t>
      </w:r>
      <w:r w:rsidRPr="003F64EA">
        <w:rPr>
          <w:bCs/>
        </w:rPr>
        <w:t>% borav</w:t>
      </w:r>
      <w:r w:rsidR="00A652F0" w:rsidRPr="003F64EA">
        <w:rPr>
          <w:bCs/>
        </w:rPr>
        <w:t>o</w:t>
      </w:r>
      <w:r w:rsidRPr="003F64EA">
        <w:rPr>
          <w:bCs/>
        </w:rPr>
        <w:t xml:space="preserve"> je u auto-kampovima. U tabeli </w:t>
      </w:r>
      <w:r w:rsidR="00A54DE7" w:rsidRPr="003F64EA">
        <w:rPr>
          <w:bCs/>
        </w:rPr>
        <w:t>smo</w:t>
      </w:r>
      <w:r w:rsidRPr="003F64EA">
        <w:rPr>
          <w:bCs/>
        </w:rPr>
        <w:t xml:space="preserve"> prikazali kako su turisti po različitim smještajnim objektima procjenili posmatrane elemente turističke ponude Tivta </w:t>
      </w:r>
      <w:r w:rsidR="00A54DE7" w:rsidRPr="003F64EA">
        <w:rPr>
          <w:bCs/>
        </w:rPr>
        <w:t>sa uporedbom sa prošlom godinom</w:t>
      </w:r>
      <w:r w:rsidRPr="003F64EA">
        <w:rPr>
          <w:bCs/>
        </w:rPr>
        <w:t>.</w:t>
      </w:r>
      <w:r w:rsidR="00D96D03" w:rsidRPr="003F64EA">
        <w:rPr>
          <w:bCs/>
        </w:rPr>
        <w:t xml:space="preserve"> </w:t>
      </w:r>
    </w:p>
    <w:p w:rsidR="00947351" w:rsidRPr="003F64EA" w:rsidRDefault="00947351" w:rsidP="00947351">
      <w:pPr>
        <w:pStyle w:val="BodyText"/>
        <w:rPr>
          <w:bCs/>
        </w:rPr>
      </w:pPr>
    </w:p>
    <w:p w:rsidR="007A7FA1" w:rsidRPr="003F64EA" w:rsidRDefault="007A7FA1" w:rsidP="00947351">
      <w:pPr>
        <w:pStyle w:val="BodyText"/>
        <w:rPr>
          <w:bCs/>
        </w:rPr>
      </w:pPr>
    </w:p>
    <w:tbl>
      <w:tblPr>
        <w:tblStyle w:val="TableGrid"/>
        <w:tblW w:w="0" w:type="auto"/>
        <w:tblLook w:val="01E0"/>
      </w:tblPr>
      <w:tblGrid>
        <w:gridCol w:w="516"/>
        <w:gridCol w:w="1072"/>
        <w:gridCol w:w="1072"/>
        <w:gridCol w:w="1063"/>
        <w:gridCol w:w="1063"/>
        <w:gridCol w:w="1276"/>
        <w:gridCol w:w="1276"/>
        <w:gridCol w:w="1346"/>
        <w:gridCol w:w="1347"/>
      </w:tblGrid>
      <w:tr w:rsidR="00947351" w:rsidRPr="003F64EA" w:rsidTr="00805091">
        <w:tc>
          <w:tcPr>
            <w:tcW w:w="516" w:type="dxa"/>
          </w:tcPr>
          <w:p w:rsidR="00947351" w:rsidRPr="003F64EA" w:rsidRDefault="00947351" w:rsidP="002B4A99">
            <w:pPr>
              <w:pStyle w:val="BodyText"/>
              <w:jc w:val="left"/>
              <w:rPr>
                <w:bCs/>
              </w:rPr>
            </w:pPr>
          </w:p>
        </w:tc>
        <w:tc>
          <w:tcPr>
            <w:tcW w:w="2144" w:type="dxa"/>
            <w:gridSpan w:val="2"/>
          </w:tcPr>
          <w:p w:rsidR="00947351" w:rsidRPr="003F64EA" w:rsidRDefault="00947351" w:rsidP="002B4A99">
            <w:pPr>
              <w:pStyle w:val="BodyText"/>
              <w:jc w:val="center"/>
              <w:rPr>
                <w:bCs/>
              </w:rPr>
            </w:pPr>
            <w:r w:rsidRPr="003F64EA">
              <w:rPr>
                <w:bCs/>
              </w:rPr>
              <w:t>Hoteli</w:t>
            </w:r>
          </w:p>
        </w:tc>
        <w:tc>
          <w:tcPr>
            <w:tcW w:w="2126" w:type="dxa"/>
            <w:gridSpan w:val="2"/>
          </w:tcPr>
          <w:p w:rsidR="00947351" w:rsidRPr="003F64EA" w:rsidRDefault="00947351" w:rsidP="002B4A99">
            <w:pPr>
              <w:pStyle w:val="BodyText"/>
              <w:jc w:val="center"/>
              <w:rPr>
                <w:bCs/>
              </w:rPr>
            </w:pPr>
            <w:r w:rsidRPr="003F64EA">
              <w:rPr>
                <w:bCs/>
              </w:rPr>
              <w:t>Privatni smještaj</w:t>
            </w:r>
          </w:p>
        </w:tc>
        <w:tc>
          <w:tcPr>
            <w:tcW w:w="2552" w:type="dxa"/>
            <w:gridSpan w:val="2"/>
          </w:tcPr>
          <w:p w:rsidR="00947351" w:rsidRPr="003F64EA" w:rsidRDefault="00947351" w:rsidP="002B4A99">
            <w:pPr>
              <w:pStyle w:val="BodyText"/>
              <w:jc w:val="center"/>
              <w:rPr>
                <w:bCs/>
              </w:rPr>
            </w:pPr>
            <w:r w:rsidRPr="003F64EA">
              <w:rPr>
                <w:bCs/>
              </w:rPr>
              <w:t>Odmarališta</w:t>
            </w:r>
          </w:p>
        </w:tc>
        <w:tc>
          <w:tcPr>
            <w:tcW w:w="2693" w:type="dxa"/>
            <w:gridSpan w:val="2"/>
          </w:tcPr>
          <w:p w:rsidR="00947351" w:rsidRPr="003F64EA" w:rsidRDefault="00947351" w:rsidP="002B4A99">
            <w:pPr>
              <w:pStyle w:val="BodyText"/>
              <w:jc w:val="center"/>
              <w:rPr>
                <w:bCs/>
              </w:rPr>
            </w:pPr>
            <w:r w:rsidRPr="003F64EA">
              <w:rPr>
                <w:bCs/>
              </w:rPr>
              <w:t>Auto-kampovi</w:t>
            </w:r>
          </w:p>
        </w:tc>
      </w:tr>
      <w:tr w:rsidR="00805091" w:rsidRPr="003F64EA" w:rsidTr="009C0E43">
        <w:tc>
          <w:tcPr>
            <w:tcW w:w="516" w:type="dxa"/>
          </w:tcPr>
          <w:p w:rsidR="00805091" w:rsidRPr="003F64EA" w:rsidRDefault="00805091" w:rsidP="002B4A99">
            <w:pPr>
              <w:pStyle w:val="BodyText"/>
              <w:jc w:val="left"/>
              <w:rPr>
                <w:bCs/>
              </w:rPr>
            </w:pPr>
          </w:p>
        </w:tc>
        <w:tc>
          <w:tcPr>
            <w:tcW w:w="1072" w:type="dxa"/>
            <w:shd w:val="clear" w:color="auto" w:fill="002060"/>
          </w:tcPr>
          <w:p w:rsidR="00805091" w:rsidRPr="003F64EA" w:rsidRDefault="00805091" w:rsidP="000D47F1">
            <w:pPr>
              <w:pStyle w:val="BodyText"/>
              <w:jc w:val="center"/>
              <w:rPr>
                <w:b/>
                <w:bCs/>
              </w:rPr>
            </w:pPr>
            <w:r w:rsidRPr="003F64EA">
              <w:rPr>
                <w:b/>
                <w:bCs/>
              </w:rPr>
              <w:t>201</w:t>
            </w:r>
            <w:r w:rsidR="000D47F1" w:rsidRPr="003F64EA">
              <w:rPr>
                <w:b/>
                <w:bCs/>
              </w:rPr>
              <w:t>7</w:t>
            </w:r>
          </w:p>
        </w:tc>
        <w:tc>
          <w:tcPr>
            <w:tcW w:w="1072" w:type="dxa"/>
          </w:tcPr>
          <w:p w:rsidR="00805091" w:rsidRPr="003F64EA" w:rsidRDefault="00805091" w:rsidP="000D47F1">
            <w:pPr>
              <w:pStyle w:val="BodyText"/>
              <w:jc w:val="center"/>
              <w:rPr>
                <w:bCs/>
              </w:rPr>
            </w:pPr>
            <w:r w:rsidRPr="003F64EA">
              <w:rPr>
                <w:bCs/>
              </w:rPr>
              <w:t>201</w:t>
            </w:r>
            <w:r w:rsidR="000D47F1" w:rsidRPr="003F64EA">
              <w:rPr>
                <w:bCs/>
              </w:rPr>
              <w:t>6</w:t>
            </w:r>
          </w:p>
        </w:tc>
        <w:tc>
          <w:tcPr>
            <w:tcW w:w="1063" w:type="dxa"/>
            <w:shd w:val="clear" w:color="auto" w:fill="002060"/>
          </w:tcPr>
          <w:p w:rsidR="00805091" w:rsidRPr="003F64EA" w:rsidRDefault="00805091" w:rsidP="000D47F1">
            <w:pPr>
              <w:pStyle w:val="BodyText"/>
              <w:jc w:val="center"/>
              <w:rPr>
                <w:b/>
                <w:bCs/>
              </w:rPr>
            </w:pPr>
            <w:r w:rsidRPr="003F64EA">
              <w:rPr>
                <w:b/>
                <w:bCs/>
              </w:rPr>
              <w:t>201</w:t>
            </w:r>
            <w:r w:rsidR="000D47F1" w:rsidRPr="003F64EA">
              <w:rPr>
                <w:b/>
                <w:bCs/>
              </w:rPr>
              <w:t>7</w:t>
            </w:r>
          </w:p>
        </w:tc>
        <w:tc>
          <w:tcPr>
            <w:tcW w:w="1063" w:type="dxa"/>
          </w:tcPr>
          <w:p w:rsidR="00805091" w:rsidRPr="003F64EA" w:rsidRDefault="00805091" w:rsidP="000D47F1">
            <w:pPr>
              <w:pStyle w:val="BodyText"/>
              <w:jc w:val="center"/>
              <w:rPr>
                <w:bCs/>
              </w:rPr>
            </w:pPr>
            <w:r w:rsidRPr="003F64EA">
              <w:rPr>
                <w:bCs/>
              </w:rPr>
              <w:t>201</w:t>
            </w:r>
            <w:r w:rsidR="000D47F1" w:rsidRPr="003F64EA">
              <w:rPr>
                <w:bCs/>
              </w:rPr>
              <w:t>6</w:t>
            </w:r>
          </w:p>
        </w:tc>
        <w:tc>
          <w:tcPr>
            <w:tcW w:w="1276" w:type="dxa"/>
            <w:shd w:val="clear" w:color="auto" w:fill="002060"/>
          </w:tcPr>
          <w:p w:rsidR="00805091" w:rsidRPr="003F64EA" w:rsidRDefault="00805091" w:rsidP="000D47F1">
            <w:pPr>
              <w:pStyle w:val="BodyText"/>
              <w:jc w:val="center"/>
              <w:rPr>
                <w:b/>
                <w:bCs/>
              </w:rPr>
            </w:pPr>
            <w:r w:rsidRPr="003F64EA">
              <w:rPr>
                <w:b/>
                <w:bCs/>
              </w:rPr>
              <w:t>201</w:t>
            </w:r>
            <w:r w:rsidR="000D47F1" w:rsidRPr="003F64EA">
              <w:rPr>
                <w:b/>
                <w:bCs/>
              </w:rPr>
              <w:t>7</w:t>
            </w:r>
          </w:p>
        </w:tc>
        <w:tc>
          <w:tcPr>
            <w:tcW w:w="1276" w:type="dxa"/>
          </w:tcPr>
          <w:p w:rsidR="00805091" w:rsidRPr="003F64EA" w:rsidRDefault="00805091" w:rsidP="000D47F1">
            <w:pPr>
              <w:pStyle w:val="BodyText"/>
              <w:jc w:val="center"/>
              <w:rPr>
                <w:bCs/>
              </w:rPr>
            </w:pPr>
            <w:r w:rsidRPr="003F64EA">
              <w:rPr>
                <w:bCs/>
              </w:rPr>
              <w:t>201</w:t>
            </w:r>
            <w:r w:rsidR="000D47F1" w:rsidRPr="003F64EA">
              <w:rPr>
                <w:bCs/>
              </w:rPr>
              <w:t>6</w:t>
            </w:r>
          </w:p>
        </w:tc>
        <w:tc>
          <w:tcPr>
            <w:tcW w:w="1346" w:type="dxa"/>
            <w:shd w:val="clear" w:color="auto" w:fill="002060"/>
          </w:tcPr>
          <w:p w:rsidR="00805091" w:rsidRPr="003F64EA" w:rsidRDefault="00805091" w:rsidP="000D47F1">
            <w:pPr>
              <w:pStyle w:val="BodyText"/>
              <w:jc w:val="center"/>
              <w:rPr>
                <w:b/>
                <w:bCs/>
              </w:rPr>
            </w:pPr>
            <w:r w:rsidRPr="003F64EA">
              <w:rPr>
                <w:b/>
                <w:bCs/>
              </w:rPr>
              <w:t>201</w:t>
            </w:r>
            <w:r w:rsidR="000D47F1" w:rsidRPr="003F64EA">
              <w:rPr>
                <w:b/>
                <w:bCs/>
              </w:rPr>
              <w:t>7</w:t>
            </w:r>
          </w:p>
        </w:tc>
        <w:tc>
          <w:tcPr>
            <w:tcW w:w="1347" w:type="dxa"/>
          </w:tcPr>
          <w:p w:rsidR="00805091" w:rsidRPr="003F64EA" w:rsidRDefault="00805091" w:rsidP="000D47F1">
            <w:pPr>
              <w:pStyle w:val="BodyText"/>
              <w:jc w:val="center"/>
              <w:rPr>
                <w:bCs/>
              </w:rPr>
            </w:pPr>
            <w:r w:rsidRPr="003F64EA">
              <w:rPr>
                <w:bCs/>
              </w:rPr>
              <w:t>201</w:t>
            </w:r>
            <w:r w:rsidR="000D47F1" w:rsidRPr="003F64EA">
              <w:rPr>
                <w:bCs/>
              </w:rPr>
              <w:t>6</w:t>
            </w:r>
          </w:p>
        </w:tc>
      </w:tr>
      <w:tr w:rsidR="001E61E9" w:rsidRPr="003F64EA" w:rsidTr="009C0E43">
        <w:tc>
          <w:tcPr>
            <w:tcW w:w="516" w:type="dxa"/>
          </w:tcPr>
          <w:p w:rsidR="001E61E9" w:rsidRPr="003F64EA" w:rsidRDefault="001E61E9" w:rsidP="002B4A99">
            <w:pPr>
              <w:pStyle w:val="BodyText"/>
              <w:jc w:val="left"/>
              <w:rPr>
                <w:bCs/>
              </w:rPr>
            </w:pPr>
            <w:r w:rsidRPr="003F64EA">
              <w:rPr>
                <w:bCs/>
              </w:rPr>
              <w:t xml:space="preserve">1. </w:t>
            </w:r>
          </w:p>
        </w:tc>
        <w:tc>
          <w:tcPr>
            <w:tcW w:w="1072" w:type="dxa"/>
            <w:shd w:val="clear" w:color="auto" w:fill="auto"/>
          </w:tcPr>
          <w:p w:rsidR="001E61E9" w:rsidRPr="003F64EA" w:rsidRDefault="001E61E9" w:rsidP="002B4A99">
            <w:pPr>
              <w:pStyle w:val="BodyText"/>
              <w:jc w:val="center"/>
              <w:rPr>
                <w:b/>
                <w:bCs/>
              </w:rPr>
            </w:pPr>
            <w:r w:rsidRPr="003F64EA">
              <w:rPr>
                <w:b/>
                <w:bCs/>
              </w:rPr>
              <w:t>4.35</w:t>
            </w:r>
          </w:p>
        </w:tc>
        <w:tc>
          <w:tcPr>
            <w:tcW w:w="1072" w:type="dxa"/>
          </w:tcPr>
          <w:p w:rsidR="001E61E9" w:rsidRPr="003F64EA" w:rsidRDefault="001E61E9" w:rsidP="003758AF">
            <w:pPr>
              <w:pStyle w:val="BodyText"/>
              <w:jc w:val="center"/>
            </w:pPr>
            <w:r w:rsidRPr="003F64EA">
              <w:t>4.43</w:t>
            </w:r>
          </w:p>
        </w:tc>
        <w:tc>
          <w:tcPr>
            <w:tcW w:w="1063" w:type="dxa"/>
            <w:shd w:val="clear" w:color="auto" w:fill="auto"/>
          </w:tcPr>
          <w:p w:rsidR="001E61E9" w:rsidRPr="003F64EA" w:rsidRDefault="001E61E9" w:rsidP="002B4A99">
            <w:pPr>
              <w:pStyle w:val="BodyText"/>
              <w:jc w:val="center"/>
              <w:rPr>
                <w:b/>
                <w:bCs/>
              </w:rPr>
            </w:pPr>
            <w:r w:rsidRPr="003F64EA">
              <w:rPr>
                <w:b/>
                <w:bCs/>
              </w:rPr>
              <w:t>4.54</w:t>
            </w:r>
          </w:p>
        </w:tc>
        <w:tc>
          <w:tcPr>
            <w:tcW w:w="1063" w:type="dxa"/>
          </w:tcPr>
          <w:p w:rsidR="001E61E9" w:rsidRPr="003F64EA" w:rsidRDefault="001E61E9" w:rsidP="003758AF">
            <w:pPr>
              <w:pStyle w:val="BodyText"/>
              <w:jc w:val="center"/>
            </w:pPr>
            <w:r w:rsidRPr="003F64EA">
              <w:t>4.62</w:t>
            </w:r>
          </w:p>
        </w:tc>
        <w:tc>
          <w:tcPr>
            <w:tcW w:w="1276" w:type="dxa"/>
            <w:shd w:val="clear" w:color="auto" w:fill="auto"/>
          </w:tcPr>
          <w:p w:rsidR="001E61E9" w:rsidRPr="003F64EA" w:rsidRDefault="001E61E9" w:rsidP="002B4A99">
            <w:pPr>
              <w:pStyle w:val="BodyText"/>
              <w:jc w:val="center"/>
              <w:rPr>
                <w:b/>
                <w:bCs/>
              </w:rPr>
            </w:pPr>
            <w:r w:rsidRPr="003F64EA">
              <w:rPr>
                <w:b/>
                <w:bCs/>
              </w:rPr>
              <w:t>4.73</w:t>
            </w:r>
          </w:p>
        </w:tc>
        <w:tc>
          <w:tcPr>
            <w:tcW w:w="1276" w:type="dxa"/>
          </w:tcPr>
          <w:p w:rsidR="001E61E9" w:rsidRPr="003F64EA" w:rsidRDefault="001E61E9" w:rsidP="003758AF">
            <w:pPr>
              <w:pStyle w:val="BodyText"/>
              <w:jc w:val="center"/>
            </w:pPr>
            <w:r w:rsidRPr="003F64EA">
              <w:t>4.32</w:t>
            </w:r>
          </w:p>
        </w:tc>
        <w:tc>
          <w:tcPr>
            <w:tcW w:w="1346" w:type="dxa"/>
            <w:shd w:val="clear" w:color="auto" w:fill="auto"/>
          </w:tcPr>
          <w:p w:rsidR="001E61E9" w:rsidRPr="003F64EA" w:rsidRDefault="001E61E9" w:rsidP="002B4A99">
            <w:pPr>
              <w:pStyle w:val="BodyText"/>
              <w:jc w:val="center"/>
              <w:rPr>
                <w:b/>
                <w:bCs/>
              </w:rPr>
            </w:pPr>
            <w:r w:rsidRPr="003F64EA">
              <w:rPr>
                <w:b/>
                <w:bCs/>
              </w:rPr>
              <w:t>4.71</w:t>
            </w:r>
          </w:p>
        </w:tc>
        <w:tc>
          <w:tcPr>
            <w:tcW w:w="1347" w:type="dxa"/>
          </w:tcPr>
          <w:p w:rsidR="001E61E9" w:rsidRPr="003F64EA" w:rsidRDefault="001E61E9" w:rsidP="003758AF">
            <w:pPr>
              <w:pStyle w:val="BodyText"/>
              <w:jc w:val="center"/>
            </w:pPr>
            <w:r w:rsidRPr="003F64EA">
              <w:t>4.43</w:t>
            </w:r>
          </w:p>
        </w:tc>
      </w:tr>
      <w:tr w:rsidR="001E61E9" w:rsidRPr="003F64EA" w:rsidTr="009C0E43">
        <w:tc>
          <w:tcPr>
            <w:tcW w:w="516" w:type="dxa"/>
          </w:tcPr>
          <w:p w:rsidR="001E61E9" w:rsidRPr="003F64EA" w:rsidRDefault="001E61E9" w:rsidP="002B4A99">
            <w:pPr>
              <w:pStyle w:val="BodyText"/>
              <w:jc w:val="left"/>
              <w:rPr>
                <w:bCs/>
              </w:rPr>
            </w:pPr>
            <w:r w:rsidRPr="003F64EA">
              <w:rPr>
                <w:bCs/>
              </w:rPr>
              <w:t>2.</w:t>
            </w:r>
          </w:p>
        </w:tc>
        <w:tc>
          <w:tcPr>
            <w:tcW w:w="1072" w:type="dxa"/>
            <w:shd w:val="clear" w:color="auto" w:fill="auto"/>
          </w:tcPr>
          <w:p w:rsidR="001E61E9" w:rsidRPr="003F64EA" w:rsidRDefault="001E61E9" w:rsidP="002B4A99">
            <w:pPr>
              <w:pStyle w:val="BodyText"/>
              <w:jc w:val="center"/>
              <w:rPr>
                <w:b/>
                <w:bCs/>
              </w:rPr>
            </w:pPr>
            <w:r w:rsidRPr="003F64EA">
              <w:rPr>
                <w:b/>
                <w:bCs/>
              </w:rPr>
              <w:t>4.19</w:t>
            </w:r>
          </w:p>
        </w:tc>
        <w:tc>
          <w:tcPr>
            <w:tcW w:w="1072" w:type="dxa"/>
          </w:tcPr>
          <w:p w:rsidR="001E61E9" w:rsidRPr="003F64EA" w:rsidRDefault="001E61E9" w:rsidP="003758AF">
            <w:pPr>
              <w:pStyle w:val="BodyText"/>
              <w:jc w:val="center"/>
            </w:pPr>
            <w:r w:rsidRPr="003F64EA">
              <w:t>4.24</w:t>
            </w:r>
          </w:p>
        </w:tc>
        <w:tc>
          <w:tcPr>
            <w:tcW w:w="1063" w:type="dxa"/>
            <w:shd w:val="clear" w:color="auto" w:fill="auto"/>
          </w:tcPr>
          <w:p w:rsidR="001E61E9" w:rsidRPr="003F64EA" w:rsidRDefault="001E61E9" w:rsidP="002B4A99">
            <w:pPr>
              <w:pStyle w:val="BodyText"/>
              <w:jc w:val="center"/>
              <w:rPr>
                <w:b/>
                <w:bCs/>
              </w:rPr>
            </w:pPr>
            <w:r w:rsidRPr="003F64EA">
              <w:rPr>
                <w:b/>
                <w:bCs/>
              </w:rPr>
              <w:t>4.46</w:t>
            </w:r>
          </w:p>
        </w:tc>
        <w:tc>
          <w:tcPr>
            <w:tcW w:w="1063" w:type="dxa"/>
          </w:tcPr>
          <w:p w:rsidR="001E61E9" w:rsidRPr="003F64EA" w:rsidRDefault="001E61E9" w:rsidP="003758AF">
            <w:pPr>
              <w:pStyle w:val="BodyText"/>
              <w:jc w:val="center"/>
            </w:pPr>
            <w:r w:rsidRPr="003F64EA">
              <w:t>4.43</w:t>
            </w:r>
          </w:p>
        </w:tc>
        <w:tc>
          <w:tcPr>
            <w:tcW w:w="1276" w:type="dxa"/>
            <w:shd w:val="clear" w:color="auto" w:fill="auto"/>
          </w:tcPr>
          <w:p w:rsidR="001E61E9" w:rsidRPr="003F64EA" w:rsidRDefault="001E61E9" w:rsidP="002B4A99">
            <w:pPr>
              <w:pStyle w:val="BodyText"/>
              <w:jc w:val="center"/>
              <w:rPr>
                <w:b/>
                <w:bCs/>
              </w:rPr>
            </w:pPr>
            <w:r w:rsidRPr="003F64EA">
              <w:rPr>
                <w:b/>
                <w:bCs/>
              </w:rPr>
              <w:t>4.40</w:t>
            </w:r>
          </w:p>
        </w:tc>
        <w:tc>
          <w:tcPr>
            <w:tcW w:w="1276" w:type="dxa"/>
          </w:tcPr>
          <w:p w:rsidR="001E61E9" w:rsidRPr="003F64EA" w:rsidRDefault="001E61E9" w:rsidP="003758AF">
            <w:pPr>
              <w:pStyle w:val="BodyText"/>
              <w:jc w:val="center"/>
            </w:pPr>
            <w:r w:rsidRPr="003F64EA">
              <w:t>4.45</w:t>
            </w:r>
          </w:p>
        </w:tc>
        <w:tc>
          <w:tcPr>
            <w:tcW w:w="1346" w:type="dxa"/>
            <w:shd w:val="clear" w:color="auto" w:fill="auto"/>
          </w:tcPr>
          <w:p w:rsidR="001E61E9" w:rsidRPr="003F64EA" w:rsidRDefault="001E61E9" w:rsidP="002B4A99">
            <w:pPr>
              <w:pStyle w:val="BodyText"/>
              <w:jc w:val="center"/>
              <w:rPr>
                <w:b/>
                <w:bCs/>
              </w:rPr>
            </w:pPr>
            <w:r w:rsidRPr="003F64EA">
              <w:rPr>
                <w:b/>
                <w:bCs/>
              </w:rPr>
              <w:t>4.74</w:t>
            </w:r>
          </w:p>
        </w:tc>
        <w:tc>
          <w:tcPr>
            <w:tcW w:w="1347" w:type="dxa"/>
          </w:tcPr>
          <w:p w:rsidR="001E61E9" w:rsidRPr="003F64EA" w:rsidRDefault="001E61E9" w:rsidP="003758AF">
            <w:pPr>
              <w:pStyle w:val="BodyText"/>
              <w:jc w:val="center"/>
            </w:pPr>
            <w:r w:rsidRPr="003F64EA">
              <w:t>4.18</w:t>
            </w:r>
          </w:p>
        </w:tc>
      </w:tr>
      <w:tr w:rsidR="001E61E9" w:rsidRPr="003F64EA" w:rsidTr="009C0E43">
        <w:tc>
          <w:tcPr>
            <w:tcW w:w="516" w:type="dxa"/>
          </w:tcPr>
          <w:p w:rsidR="001E61E9" w:rsidRPr="003F64EA" w:rsidRDefault="001E61E9" w:rsidP="002B4A99">
            <w:pPr>
              <w:pStyle w:val="BodyText"/>
              <w:jc w:val="left"/>
              <w:rPr>
                <w:bCs/>
              </w:rPr>
            </w:pPr>
            <w:r w:rsidRPr="003F64EA">
              <w:rPr>
                <w:bCs/>
              </w:rPr>
              <w:t>3.</w:t>
            </w:r>
          </w:p>
        </w:tc>
        <w:tc>
          <w:tcPr>
            <w:tcW w:w="1072" w:type="dxa"/>
            <w:shd w:val="clear" w:color="auto" w:fill="auto"/>
          </w:tcPr>
          <w:p w:rsidR="001E61E9" w:rsidRPr="003F64EA" w:rsidRDefault="001E61E9" w:rsidP="002B4A99">
            <w:pPr>
              <w:pStyle w:val="BodyText"/>
              <w:jc w:val="center"/>
              <w:rPr>
                <w:b/>
                <w:bCs/>
              </w:rPr>
            </w:pPr>
            <w:r w:rsidRPr="003F64EA">
              <w:rPr>
                <w:b/>
                <w:bCs/>
              </w:rPr>
              <w:t>4.27</w:t>
            </w:r>
          </w:p>
        </w:tc>
        <w:tc>
          <w:tcPr>
            <w:tcW w:w="1072" w:type="dxa"/>
          </w:tcPr>
          <w:p w:rsidR="001E61E9" w:rsidRPr="003F64EA" w:rsidRDefault="001E61E9" w:rsidP="003758AF">
            <w:pPr>
              <w:pStyle w:val="BodyText"/>
              <w:jc w:val="center"/>
            </w:pPr>
            <w:r w:rsidRPr="003F64EA">
              <w:t>4.22</w:t>
            </w:r>
          </w:p>
        </w:tc>
        <w:tc>
          <w:tcPr>
            <w:tcW w:w="1063" w:type="dxa"/>
            <w:shd w:val="clear" w:color="auto" w:fill="auto"/>
          </w:tcPr>
          <w:p w:rsidR="001E61E9" w:rsidRPr="003F64EA" w:rsidRDefault="001E61E9" w:rsidP="002B4A99">
            <w:pPr>
              <w:pStyle w:val="BodyText"/>
              <w:jc w:val="center"/>
              <w:rPr>
                <w:b/>
                <w:bCs/>
              </w:rPr>
            </w:pPr>
            <w:r w:rsidRPr="003F64EA">
              <w:rPr>
                <w:b/>
                <w:bCs/>
              </w:rPr>
              <w:t>4.32</w:t>
            </w:r>
          </w:p>
        </w:tc>
        <w:tc>
          <w:tcPr>
            <w:tcW w:w="1063" w:type="dxa"/>
          </w:tcPr>
          <w:p w:rsidR="001E61E9" w:rsidRPr="003F64EA" w:rsidRDefault="001E61E9" w:rsidP="003758AF">
            <w:pPr>
              <w:pStyle w:val="BodyText"/>
              <w:jc w:val="center"/>
            </w:pPr>
            <w:r w:rsidRPr="003F64EA">
              <w:t>4.43</w:t>
            </w:r>
          </w:p>
        </w:tc>
        <w:tc>
          <w:tcPr>
            <w:tcW w:w="1276" w:type="dxa"/>
            <w:shd w:val="clear" w:color="auto" w:fill="auto"/>
          </w:tcPr>
          <w:p w:rsidR="001E61E9" w:rsidRPr="003F64EA" w:rsidRDefault="001E61E9" w:rsidP="002B4A99">
            <w:pPr>
              <w:pStyle w:val="BodyText"/>
              <w:jc w:val="center"/>
              <w:rPr>
                <w:b/>
                <w:bCs/>
              </w:rPr>
            </w:pPr>
            <w:r w:rsidRPr="003F64EA">
              <w:rPr>
                <w:b/>
                <w:bCs/>
              </w:rPr>
              <w:t>4.34</w:t>
            </w:r>
          </w:p>
        </w:tc>
        <w:tc>
          <w:tcPr>
            <w:tcW w:w="1276" w:type="dxa"/>
          </w:tcPr>
          <w:p w:rsidR="001E61E9" w:rsidRPr="003F64EA" w:rsidRDefault="001E61E9" w:rsidP="003758AF">
            <w:pPr>
              <w:pStyle w:val="BodyText"/>
              <w:jc w:val="center"/>
            </w:pPr>
            <w:r w:rsidRPr="003F64EA">
              <w:t>4.15</w:t>
            </w:r>
          </w:p>
        </w:tc>
        <w:tc>
          <w:tcPr>
            <w:tcW w:w="1346" w:type="dxa"/>
            <w:shd w:val="clear" w:color="auto" w:fill="auto"/>
          </w:tcPr>
          <w:p w:rsidR="001E61E9" w:rsidRPr="003F64EA" w:rsidRDefault="001E61E9" w:rsidP="002B4A99">
            <w:pPr>
              <w:pStyle w:val="BodyText"/>
              <w:jc w:val="center"/>
              <w:rPr>
                <w:b/>
                <w:bCs/>
              </w:rPr>
            </w:pPr>
            <w:r w:rsidRPr="003F64EA">
              <w:rPr>
                <w:b/>
                <w:bCs/>
              </w:rPr>
              <w:t>4.29</w:t>
            </w:r>
          </w:p>
        </w:tc>
        <w:tc>
          <w:tcPr>
            <w:tcW w:w="1347" w:type="dxa"/>
          </w:tcPr>
          <w:p w:rsidR="001E61E9" w:rsidRPr="003F64EA" w:rsidRDefault="001E61E9" w:rsidP="003758AF">
            <w:pPr>
              <w:pStyle w:val="BodyText"/>
              <w:jc w:val="center"/>
            </w:pPr>
            <w:r w:rsidRPr="003F64EA">
              <w:t>4.24</w:t>
            </w:r>
          </w:p>
        </w:tc>
      </w:tr>
      <w:tr w:rsidR="001E61E9" w:rsidRPr="003F64EA" w:rsidTr="009C0E43">
        <w:tc>
          <w:tcPr>
            <w:tcW w:w="516" w:type="dxa"/>
          </w:tcPr>
          <w:p w:rsidR="001E61E9" w:rsidRPr="003F64EA" w:rsidRDefault="001E61E9" w:rsidP="002B4A99">
            <w:pPr>
              <w:pStyle w:val="BodyText"/>
              <w:jc w:val="left"/>
              <w:rPr>
                <w:bCs/>
              </w:rPr>
            </w:pPr>
            <w:r w:rsidRPr="003F64EA">
              <w:rPr>
                <w:bCs/>
              </w:rPr>
              <w:t>4.</w:t>
            </w:r>
          </w:p>
        </w:tc>
        <w:tc>
          <w:tcPr>
            <w:tcW w:w="1072" w:type="dxa"/>
            <w:shd w:val="clear" w:color="auto" w:fill="auto"/>
          </w:tcPr>
          <w:p w:rsidR="001E61E9" w:rsidRPr="003F64EA" w:rsidRDefault="001E61E9" w:rsidP="002B4A99">
            <w:pPr>
              <w:pStyle w:val="BodyText"/>
              <w:jc w:val="center"/>
              <w:rPr>
                <w:b/>
                <w:bCs/>
              </w:rPr>
            </w:pPr>
            <w:r w:rsidRPr="003F64EA">
              <w:rPr>
                <w:b/>
                <w:bCs/>
              </w:rPr>
              <w:t>4.18</w:t>
            </w:r>
          </w:p>
        </w:tc>
        <w:tc>
          <w:tcPr>
            <w:tcW w:w="1072" w:type="dxa"/>
          </w:tcPr>
          <w:p w:rsidR="001E61E9" w:rsidRPr="003F64EA" w:rsidRDefault="001E61E9" w:rsidP="003758AF">
            <w:pPr>
              <w:pStyle w:val="BodyText"/>
              <w:jc w:val="center"/>
            </w:pPr>
            <w:r w:rsidRPr="003F64EA">
              <w:t>4.32</w:t>
            </w:r>
          </w:p>
        </w:tc>
        <w:tc>
          <w:tcPr>
            <w:tcW w:w="1063" w:type="dxa"/>
            <w:shd w:val="clear" w:color="auto" w:fill="auto"/>
          </w:tcPr>
          <w:p w:rsidR="001E61E9" w:rsidRPr="003F64EA" w:rsidRDefault="001E61E9" w:rsidP="002B4A99">
            <w:pPr>
              <w:pStyle w:val="BodyText"/>
              <w:jc w:val="center"/>
              <w:rPr>
                <w:b/>
                <w:bCs/>
              </w:rPr>
            </w:pPr>
            <w:r w:rsidRPr="003F64EA">
              <w:rPr>
                <w:b/>
                <w:bCs/>
              </w:rPr>
              <w:t>4.45</w:t>
            </w:r>
          </w:p>
        </w:tc>
        <w:tc>
          <w:tcPr>
            <w:tcW w:w="1063" w:type="dxa"/>
          </w:tcPr>
          <w:p w:rsidR="001E61E9" w:rsidRPr="003F64EA" w:rsidRDefault="001E61E9" w:rsidP="003758AF">
            <w:pPr>
              <w:pStyle w:val="BodyText"/>
              <w:jc w:val="center"/>
            </w:pPr>
            <w:r w:rsidRPr="003F64EA">
              <w:t>4.43</w:t>
            </w:r>
          </w:p>
        </w:tc>
        <w:tc>
          <w:tcPr>
            <w:tcW w:w="1276" w:type="dxa"/>
            <w:shd w:val="clear" w:color="auto" w:fill="auto"/>
          </w:tcPr>
          <w:p w:rsidR="001E61E9" w:rsidRPr="003F64EA" w:rsidRDefault="001E61E9" w:rsidP="002B4A99">
            <w:pPr>
              <w:pStyle w:val="BodyText"/>
              <w:jc w:val="center"/>
              <w:rPr>
                <w:b/>
                <w:bCs/>
              </w:rPr>
            </w:pPr>
            <w:r w:rsidRPr="003F64EA">
              <w:rPr>
                <w:b/>
                <w:bCs/>
              </w:rPr>
              <w:t>4.37</w:t>
            </w:r>
          </w:p>
        </w:tc>
        <w:tc>
          <w:tcPr>
            <w:tcW w:w="1276" w:type="dxa"/>
          </w:tcPr>
          <w:p w:rsidR="001E61E9" w:rsidRPr="003F64EA" w:rsidRDefault="001E61E9" w:rsidP="003758AF">
            <w:pPr>
              <w:pStyle w:val="BodyText"/>
              <w:jc w:val="center"/>
            </w:pPr>
            <w:r w:rsidRPr="003F64EA">
              <w:t>4.40</w:t>
            </w:r>
          </w:p>
        </w:tc>
        <w:tc>
          <w:tcPr>
            <w:tcW w:w="1346" w:type="dxa"/>
            <w:shd w:val="clear" w:color="auto" w:fill="auto"/>
          </w:tcPr>
          <w:p w:rsidR="001E61E9" w:rsidRPr="003F64EA" w:rsidRDefault="001E61E9" w:rsidP="002B4A99">
            <w:pPr>
              <w:pStyle w:val="BodyText"/>
              <w:jc w:val="center"/>
              <w:rPr>
                <w:b/>
                <w:bCs/>
              </w:rPr>
            </w:pPr>
            <w:r w:rsidRPr="003F64EA">
              <w:rPr>
                <w:b/>
                <w:bCs/>
              </w:rPr>
              <w:t>4.37</w:t>
            </w:r>
          </w:p>
        </w:tc>
        <w:tc>
          <w:tcPr>
            <w:tcW w:w="1347" w:type="dxa"/>
          </w:tcPr>
          <w:p w:rsidR="001E61E9" w:rsidRPr="003F64EA" w:rsidRDefault="001E61E9" w:rsidP="003758AF">
            <w:pPr>
              <w:pStyle w:val="BodyText"/>
              <w:jc w:val="center"/>
            </w:pPr>
            <w:r w:rsidRPr="003F64EA">
              <w:t>4.24</w:t>
            </w:r>
          </w:p>
        </w:tc>
      </w:tr>
      <w:tr w:rsidR="001E61E9" w:rsidRPr="003F64EA" w:rsidTr="009C0E43">
        <w:tc>
          <w:tcPr>
            <w:tcW w:w="516" w:type="dxa"/>
          </w:tcPr>
          <w:p w:rsidR="001E61E9" w:rsidRPr="003F64EA" w:rsidRDefault="001E61E9" w:rsidP="002B4A99">
            <w:pPr>
              <w:pStyle w:val="BodyText"/>
              <w:jc w:val="left"/>
              <w:rPr>
                <w:bCs/>
              </w:rPr>
            </w:pPr>
            <w:r w:rsidRPr="003F64EA">
              <w:rPr>
                <w:bCs/>
              </w:rPr>
              <w:t>5.</w:t>
            </w:r>
          </w:p>
        </w:tc>
        <w:tc>
          <w:tcPr>
            <w:tcW w:w="1072" w:type="dxa"/>
            <w:shd w:val="clear" w:color="auto" w:fill="auto"/>
          </w:tcPr>
          <w:p w:rsidR="001E61E9" w:rsidRPr="003F64EA" w:rsidRDefault="001E61E9" w:rsidP="002B4A99">
            <w:pPr>
              <w:pStyle w:val="BodyText"/>
              <w:jc w:val="center"/>
              <w:rPr>
                <w:b/>
                <w:bCs/>
              </w:rPr>
            </w:pPr>
            <w:r w:rsidRPr="003F64EA">
              <w:rPr>
                <w:b/>
                <w:bCs/>
              </w:rPr>
              <w:t>4.16</w:t>
            </w:r>
          </w:p>
        </w:tc>
        <w:tc>
          <w:tcPr>
            <w:tcW w:w="1072" w:type="dxa"/>
          </w:tcPr>
          <w:p w:rsidR="001E61E9" w:rsidRPr="003F64EA" w:rsidRDefault="001E61E9" w:rsidP="003758AF">
            <w:pPr>
              <w:pStyle w:val="BodyText"/>
              <w:jc w:val="center"/>
            </w:pPr>
            <w:r w:rsidRPr="003F64EA">
              <w:t>4.14</w:t>
            </w:r>
          </w:p>
        </w:tc>
        <w:tc>
          <w:tcPr>
            <w:tcW w:w="1063" w:type="dxa"/>
            <w:shd w:val="clear" w:color="auto" w:fill="auto"/>
          </w:tcPr>
          <w:p w:rsidR="001E61E9" w:rsidRPr="003F64EA" w:rsidRDefault="001E61E9" w:rsidP="002B4A99">
            <w:pPr>
              <w:pStyle w:val="BodyText"/>
              <w:jc w:val="center"/>
              <w:rPr>
                <w:b/>
                <w:bCs/>
              </w:rPr>
            </w:pPr>
            <w:r w:rsidRPr="003F64EA">
              <w:rPr>
                <w:b/>
                <w:bCs/>
              </w:rPr>
              <w:t>4.27</w:t>
            </w:r>
          </w:p>
        </w:tc>
        <w:tc>
          <w:tcPr>
            <w:tcW w:w="1063" w:type="dxa"/>
          </w:tcPr>
          <w:p w:rsidR="001E61E9" w:rsidRPr="003F64EA" w:rsidRDefault="001E61E9" w:rsidP="003758AF">
            <w:pPr>
              <w:pStyle w:val="BodyText"/>
              <w:jc w:val="center"/>
            </w:pPr>
            <w:r w:rsidRPr="003F64EA">
              <w:t>4.40</w:t>
            </w:r>
          </w:p>
        </w:tc>
        <w:tc>
          <w:tcPr>
            <w:tcW w:w="1276" w:type="dxa"/>
            <w:shd w:val="clear" w:color="auto" w:fill="auto"/>
          </w:tcPr>
          <w:p w:rsidR="001E61E9" w:rsidRPr="003F64EA" w:rsidRDefault="001E61E9" w:rsidP="002B4A99">
            <w:pPr>
              <w:pStyle w:val="BodyText"/>
              <w:jc w:val="center"/>
              <w:rPr>
                <w:b/>
                <w:bCs/>
              </w:rPr>
            </w:pPr>
            <w:r w:rsidRPr="003F64EA">
              <w:rPr>
                <w:b/>
                <w:bCs/>
              </w:rPr>
              <w:t>4.10</w:t>
            </w:r>
          </w:p>
        </w:tc>
        <w:tc>
          <w:tcPr>
            <w:tcW w:w="1276" w:type="dxa"/>
          </w:tcPr>
          <w:p w:rsidR="001E61E9" w:rsidRPr="003F64EA" w:rsidRDefault="001E61E9" w:rsidP="003758AF">
            <w:pPr>
              <w:pStyle w:val="BodyText"/>
              <w:jc w:val="center"/>
            </w:pPr>
            <w:r w:rsidRPr="003F64EA">
              <w:t>4.56</w:t>
            </w:r>
          </w:p>
        </w:tc>
        <w:tc>
          <w:tcPr>
            <w:tcW w:w="1346" w:type="dxa"/>
            <w:shd w:val="clear" w:color="auto" w:fill="auto"/>
          </w:tcPr>
          <w:p w:rsidR="001E61E9" w:rsidRPr="003F64EA" w:rsidRDefault="001E61E9" w:rsidP="002B4A99">
            <w:pPr>
              <w:pStyle w:val="BodyText"/>
              <w:jc w:val="center"/>
              <w:rPr>
                <w:b/>
                <w:bCs/>
              </w:rPr>
            </w:pPr>
            <w:r w:rsidRPr="003F64EA">
              <w:rPr>
                <w:b/>
                <w:bCs/>
              </w:rPr>
              <w:t>4.18</w:t>
            </w:r>
          </w:p>
        </w:tc>
        <w:tc>
          <w:tcPr>
            <w:tcW w:w="1347" w:type="dxa"/>
          </w:tcPr>
          <w:p w:rsidR="001E61E9" w:rsidRPr="003F64EA" w:rsidRDefault="001E61E9" w:rsidP="003758AF">
            <w:pPr>
              <w:pStyle w:val="BodyText"/>
              <w:jc w:val="center"/>
            </w:pPr>
            <w:r w:rsidRPr="003F64EA">
              <w:t>4.15</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6.</w:t>
            </w:r>
          </w:p>
        </w:tc>
        <w:tc>
          <w:tcPr>
            <w:tcW w:w="1072" w:type="dxa"/>
            <w:shd w:val="clear" w:color="auto" w:fill="auto"/>
          </w:tcPr>
          <w:p w:rsidR="001E61E9" w:rsidRPr="003F64EA" w:rsidRDefault="001E61E9" w:rsidP="002B4A99">
            <w:pPr>
              <w:pStyle w:val="BodyText"/>
              <w:jc w:val="center"/>
              <w:rPr>
                <w:b/>
                <w:bCs/>
              </w:rPr>
            </w:pPr>
            <w:r w:rsidRPr="003F64EA">
              <w:rPr>
                <w:b/>
                <w:bCs/>
              </w:rPr>
              <w:t>4.15</w:t>
            </w:r>
          </w:p>
        </w:tc>
        <w:tc>
          <w:tcPr>
            <w:tcW w:w="1072" w:type="dxa"/>
            <w:shd w:val="clear" w:color="auto" w:fill="auto"/>
          </w:tcPr>
          <w:p w:rsidR="001E61E9" w:rsidRPr="003F64EA" w:rsidRDefault="001E61E9" w:rsidP="003758AF">
            <w:pPr>
              <w:pStyle w:val="BodyText"/>
              <w:jc w:val="center"/>
            </w:pPr>
            <w:r w:rsidRPr="003F64EA">
              <w:t>4.31</w:t>
            </w:r>
          </w:p>
        </w:tc>
        <w:tc>
          <w:tcPr>
            <w:tcW w:w="1063" w:type="dxa"/>
            <w:shd w:val="clear" w:color="auto" w:fill="auto"/>
          </w:tcPr>
          <w:p w:rsidR="001E61E9" w:rsidRPr="003F64EA" w:rsidRDefault="001E61E9" w:rsidP="002B4A99">
            <w:pPr>
              <w:pStyle w:val="BodyText"/>
              <w:jc w:val="center"/>
              <w:rPr>
                <w:b/>
                <w:bCs/>
              </w:rPr>
            </w:pPr>
            <w:r w:rsidRPr="003F64EA">
              <w:rPr>
                <w:b/>
                <w:bCs/>
              </w:rPr>
              <w:t>4.38</w:t>
            </w:r>
          </w:p>
        </w:tc>
        <w:tc>
          <w:tcPr>
            <w:tcW w:w="1063" w:type="dxa"/>
            <w:shd w:val="clear" w:color="auto" w:fill="auto"/>
          </w:tcPr>
          <w:p w:rsidR="001E61E9" w:rsidRPr="003F64EA" w:rsidRDefault="001E61E9" w:rsidP="003758AF">
            <w:pPr>
              <w:pStyle w:val="BodyText"/>
              <w:jc w:val="center"/>
            </w:pPr>
            <w:r w:rsidRPr="003F64EA">
              <w:t>4.40</w:t>
            </w:r>
          </w:p>
        </w:tc>
        <w:tc>
          <w:tcPr>
            <w:tcW w:w="1276" w:type="dxa"/>
            <w:shd w:val="clear" w:color="auto" w:fill="auto"/>
          </w:tcPr>
          <w:p w:rsidR="001E61E9" w:rsidRPr="003F64EA" w:rsidRDefault="001E61E9" w:rsidP="002B4A99">
            <w:pPr>
              <w:pStyle w:val="BodyText"/>
              <w:jc w:val="center"/>
              <w:rPr>
                <w:b/>
                <w:bCs/>
              </w:rPr>
            </w:pPr>
            <w:r w:rsidRPr="003F64EA">
              <w:rPr>
                <w:b/>
                <w:bCs/>
              </w:rPr>
              <w:t>4.03</w:t>
            </w:r>
          </w:p>
        </w:tc>
        <w:tc>
          <w:tcPr>
            <w:tcW w:w="1276" w:type="dxa"/>
            <w:shd w:val="clear" w:color="auto" w:fill="auto"/>
          </w:tcPr>
          <w:p w:rsidR="001E61E9" w:rsidRPr="003F64EA" w:rsidRDefault="001E61E9" w:rsidP="003758AF">
            <w:pPr>
              <w:pStyle w:val="BodyText"/>
              <w:jc w:val="center"/>
            </w:pPr>
            <w:r w:rsidRPr="003F64EA">
              <w:t>4.10</w:t>
            </w:r>
          </w:p>
        </w:tc>
        <w:tc>
          <w:tcPr>
            <w:tcW w:w="1346" w:type="dxa"/>
            <w:shd w:val="clear" w:color="auto" w:fill="auto"/>
          </w:tcPr>
          <w:p w:rsidR="001E61E9" w:rsidRPr="003F64EA" w:rsidRDefault="001E61E9" w:rsidP="002B4A99">
            <w:pPr>
              <w:pStyle w:val="BodyText"/>
              <w:jc w:val="center"/>
              <w:rPr>
                <w:b/>
                <w:bCs/>
              </w:rPr>
            </w:pPr>
            <w:r w:rsidRPr="003F64EA">
              <w:rPr>
                <w:b/>
                <w:bCs/>
              </w:rPr>
              <w:t>4.11</w:t>
            </w:r>
          </w:p>
        </w:tc>
        <w:tc>
          <w:tcPr>
            <w:tcW w:w="1347" w:type="dxa"/>
            <w:shd w:val="clear" w:color="auto" w:fill="auto"/>
          </w:tcPr>
          <w:p w:rsidR="001E61E9" w:rsidRPr="003F64EA" w:rsidRDefault="001E61E9" w:rsidP="003758AF">
            <w:pPr>
              <w:pStyle w:val="BodyText"/>
              <w:jc w:val="center"/>
            </w:pPr>
            <w:r w:rsidRPr="003F64EA">
              <w:t>4.31</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7.</w:t>
            </w:r>
          </w:p>
        </w:tc>
        <w:tc>
          <w:tcPr>
            <w:tcW w:w="1072" w:type="dxa"/>
            <w:shd w:val="clear" w:color="auto" w:fill="auto"/>
          </w:tcPr>
          <w:p w:rsidR="001E61E9" w:rsidRPr="003F64EA" w:rsidRDefault="001E61E9" w:rsidP="002B4A99">
            <w:pPr>
              <w:pStyle w:val="BodyText"/>
              <w:jc w:val="center"/>
              <w:rPr>
                <w:b/>
                <w:bCs/>
              </w:rPr>
            </w:pPr>
            <w:r w:rsidRPr="003F64EA">
              <w:rPr>
                <w:b/>
                <w:bCs/>
              </w:rPr>
              <w:t>4.06</w:t>
            </w:r>
          </w:p>
        </w:tc>
        <w:tc>
          <w:tcPr>
            <w:tcW w:w="1072" w:type="dxa"/>
            <w:shd w:val="clear" w:color="auto" w:fill="auto"/>
          </w:tcPr>
          <w:p w:rsidR="001E61E9" w:rsidRPr="003F64EA" w:rsidRDefault="001E61E9" w:rsidP="003758AF">
            <w:pPr>
              <w:pStyle w:val="BodyText"/>
              <w:jc w:val="center"/>
            </w:pPr>
            <w:r w:rsidRPr="003F64EA">
              <w:t>4.32</w:t>
            </w:r>
          </w:p>
        </w:tc>
        <w:tc>
          <w:tcPr>
            <w:tcW w:w="1063" w:type="dxa"/>
            <w:shd w:val="clear" w:color="auto" w:fill="auto"/>
          </w:tcPr>
          <w:p w:rsidR="001E61E9" w:rsidRPr="003F64EA" w:rsidRDefault="001E61E9" w:rsidP="002B4A99">
            <w:pPr>
              <w:pStyle w:val="BodyText"/>
              <w:jc w:val="center"/>
              <w:rPr>
                <w:b/>
                <w:bCs/>
              </w:rPr>
            </w:pPr>
            <w:r w:rsidRPr="003F64EA">
              <w:rPr>
                <w:b/>
                <w:bCs/>
              </w:rPr>
              <w:t>4.22</w:t>
            </w:r>
          </w:p>
        </w:tc>
        <w:tc>
          <w:tcPr>
            <w:tcW w:w="1063" w:type="dxa"/>
            <w:shd w:val="clear" w:color="auto" w:fill="auto"/>
          </w:tcPr>
          <w:p w:rsidR="001E61E9" w:rsidRPr="003F64EA" w:rsidRDefault="001E61E9" w:rsidP="003758AF">
            <w:pPr>
              <w:pStyle w:val="BodyText"/>
              <w:jc w:val="center"/>
            </w:pPr>
            <w:r w:rsidRPr="003F64EA">
              <w:t>4.34</w:t>
            </w:r>
          </w:p>
        </w:tc>
        <w:tc>
          <w:tcPr>
            <w:tcW w:w="1276" w:type="dxa"/>
            <w:shd w:val="clear" w:color="auto" w:fill="auto"/>
          </w:tcPr>
          <w:p w:rsidR="001E61E9" w:rsidRPr="003F64EA" w:rsidRDefault="001E61E9" w:rsidP="002B4A99">
            <w:pPr>
              <w:pStyle w:val="BodyText"/>
              <w:jc w:val="center"/>
              <w:rPr>
                <w:b/>
                <w:bCs/>
              </w:rPr>
            </w:pPr>
            <w:r w:rsidRPr="003F64EA">
              <w:rPr>
                <w:b/>
                <w:bCs/>
              </w:rPr>
              <w:t>4.03</w:t>
            </w:r>
          </w:p>
        </w:tc>
        <w:tc>
          <w:tcPr>
            <w:tcW w:w="1276" w:type="dxa"/>
            <w:shd w:val="clear" w:color="auto" w:fill="auto"/>
          </w:tcPr>
          <w:p w:rsidR="001E61E9" w:rsidRPr="003F64EA" w:rsidRDefault="001E61E9" w:rsidP="003758AF">
            <w:pPr>
              <w:pStyle w:val="BodyText"/>
              <w:jc w:val="center"/>
            </w:pPr>
            <w:r w:rsidRPr="003F64EA">
              <w:t>4.42</w:t>
            </w:r>
          </w:p>
        </w:tc>
        <w:tc>
          <w:tcPr>
            <w:tcW w:w="1346" w:type="dxa"/>
            <w:shd w:val="clear" w:color="auto" w:fill="auto"/>
          </w:tcPr>
          <w:p w:rsidR="001E61E9" w:rsidRPr="003F64EA" w:rsidRDefault="001E61E9" w:rsidP="002B4A99">
            <w:pPr>
              <w:pStyle w:val="BodyText"/>
              <w:jc w:val="center"/>
              <w:rPr>
                <w:b/>
                <w:bCs/>
              </w:rPr>
            </w:pPr>
            <w:r w:rsidRPr="003F64EA">
              <w:rPr>
                <w:b/>
                <w:bCs/>
              </w:rPr>
              <w:t>4.14</w:t>
            </w:r>
          </w:p>
        </w:tc>
        <w:tc>
          <w:tcPr>
            <w:tcW w:w="1347" w:type="dxa"/>
            <w:shd w:val="clear" w:color="auto" w:fill="auto"/>
          </w:tcPr>
          <w:p w:rsidR="001E61E9" w:rsidRPr="003F64EA" w:rsidRDefault="001E61E9" w:rsidP="003758AF">
            <w:pPr>
              <w:pStyle w:val="BodyText"/>
              <w:jc w:val="center"/>
            </w:pPr>
            <w:r w:rsidRPr="003F64EA">
              <w:t>4.11</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8.</w:t>
            </w:r>
          </w:p>
        </w:tc>
        <w:tc>
          <w:tcPr>
            <w:tcW w:w="1072" w:type="dxa"/>
            <w:shd w:val="clear" w:color="auto" w:fill="auto"/>
          </w:tcPr>
          <w:p w:rsidR="001E61E9" w:rsidRPr="003F64EA" w:rsidRDefault="001E61E9" w:rsidP="002B4A99">
            <w:pPr>
              <w:pStyle w:val="BodyText"/>
              <w:jc w:val="center"/>
              <w:rPr>
                <w:b/>
                <w:bCs/>
              </w:rPr>
            </w:pPr>
            <w:r w:rsidRPr="003F64EA">
              <w:rPr>
                <w:b/>
                <w:bCs/>
              </w:rPr>
              <w:t>4.13</w:t>
            </w:r>
          </w:p>
        </w:tc>
        <w:tc>
          <w:tcPr>
            <w:tcW w:w="1072" w:type="dxa"/>
            <w:shd w:val="clear" w:color="auto" w:fill="auto"/>
          </w:tcPr>
          <w:p w:rsidR="001E61E9" w:rsidRPr="003F64EA" w:rsidRDefault="001E61E9" w:rsidP="003758AF">
            <w:pPr>
              <w:pStyle w:val="BodyText"/>
              <w:jc w:val="center"/>
            </w:pPr>
            <w:r w:rsidRPr="003F64EA">
              <w:t>4.28</w:t>
            </w:r>
          </w:p>
        </w:tc>
        <w:tc>
          <w:tcPr>
            <w:tcW w:w="1063" w:type="dxa"/>
            <w:shd w:val="clear" w:color="auto" w:fill="auto"/>
          </w:tcPr>
          <w:p w:rsidR="001E61E9" w:rsidRPr="003F64EA" w:rsidRDefault="001E61E9" w:rsidP="002B4A99">
            <w:pPr>
              <w:pStyle w:val="BodyText"/>
              <w:jc w:val="center"/>
              <w:rPr>
                <w:b/>
                <w:bCs/>
              </w:rPr>
            </w:pPr>
            <w:r w:rsidRPr="003F64EA">
              <w:rPr>
                <w:b/>
                <w:bCs/>
              </w:rPr>
              <w:t>4.22</w:t>
            </w:r>
          </w:p>
        </w:tc>
        <w:tc>
          <w:tcPr>
            <w:tcW w:w="1063" w:type="dxa"/>
            <w:shd w:val="clear" w:color="auto" w:fill="auto"/>
          </w:tcPr>
          <w:p w:rsidR="001E61E9" w:rsidRPr="003F64EA" w:rsidRDefault="001E61E9" w:rsidP="003758AF">
            <w:pPr>
              <w:pStyle w:val="BodyText"/>
              <w:jc w:val="center"/>
            </w:pPr>
            <w:r w:rsidRPr="003F64EA">
              <w:t>4.31</w:t>
            </w:r>
          </w:p>
        </w:tc>
        <w:tc>
          <w:tcPr>
            <w:tcW w:w="1276" w:type="dxa"/>
            <w:shd w:val="clear" w:color="auto" w:fill="auto"/>
          </w:tcPr>
          <w:p w:rsidR="001E61E9" w:rsidRPr="003F64EA" w:rsidRDefault="001E61E9" w:rsidP="002B4A99">
            <w:pPr>
              <w:pStyle w:val="BodyText"/>
              <w:jc w:val="center"/>
              <w:rPr>
                <w:b/>
                <w:bCs/>
              </w:rPr>
            </w:pPr>
            <w:r w:rsidRPr="003F64EA">
              <w:rPr>
                <w:b/>
                <w:bCs/>
              </w:rPr>
              <w:t>3.76</w:t>
            </w:r>
          </w:p>
        </w:tc>
        <w:tc>
          <w:tcPr>
            <w:tcW w:w="1276" w:type="dxa"/>
            <w:shd w:val="clear" w:color="auto" w:fill="auto"/>
          </w:tcPr>
          <w:p w:rsidR="001E61E9" w:rsidRPr="003F64EA" w:rsidRDefault="001E61E9" w:rsidP="003758AF">
            <w:pPr>
              <w:pStyle w:val="BodyText"/>
              <w:jc w:val="center"/>
            </w:pPr>
            <w:r w:rsidRPr="003F64EA">
              <w:t>4.29</w:t>
            </w:r>
          </w:p>
        </w:tc>
        <w:tc>
          <w:tcPr>
            <w:tcW w:w="1346" w:type="dxa"/>
            <w:shd w:val="clear" w:color="auto" w:fill="auto"/>
          </w:tcPr>
          <w:p w:rsidR="001E61E9" w:rsidRPr="003F64EA" w:rsidRDefault="001E61E9" w:rsidP="002B4A99">
            <w:pPr>
              <w:pStyle w:val="BodyText"/>
              <w:jc w:val="center"/>
              <w:rPr>
                <w:b/>
                <w:bCs/>
              </w:rPr>
            </w:pPr>
            <w:r w:rsidRPr="003F64EA">
              <w:rPr>
                <w:b/>
                <w:bCs/>
              </w:rPr>
              <w:t>4.06</w:t>
            </w:r>
          </w:p>
        </w:tc>
        <w:tc>
          <w:tcPr>
            <w:tcW w:w="1347" w:type="dxa"/>
            <w:shd w:val="clear" w:color="auto" w:fill="auto"/>
          </w:tcPr>
          <w:p w:rsidR="001E61E9" w:rsidRPr="003F64EA" w:rsidRDefault="001E61E9" w:rsidP="003758AF">
            <w:pPr>
              <w:pStyle w:val="BodyText"/>
              <w:jc w:val="center"/>
            </w:pPr>
            <w:r w:rsidRPr="003F64EA">
              <w:t>4.11</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9.</w:t>
            </w:r>
          </w:p>
        </w:tc>
        <w:tc>
          <w:tcPr>
            <w:tcW w:w="1072" w:type="dxa"/>
            <w:shd w:val="clear" w:color="auto" w:fill="auto"/>
          </w:tcPr>
          <w:p w:rsidR="001E61E9" w:rsidRPr="003F64EA" w:rsidRDefault="001E61E9" w:rsidP="002B4A99">
            <w:pPr>
              <w:pStyle w:val="BodyText"/>
              <w:jc w:val="center"/>
              <w:rPr>
                <w:b/>
                <w:bCs/>
              </w:rPr>
            </w:pPr>
            <w:r w:rsidRPr="003F64EA">
              <w:rPr>
                <w:b/>
                <w:bCs/>
              </w:rPr>
              <w:t>4.18</w:t>
            </w:r>
          </w:p>
        </w:tc>
        <w:tc>
          <w:tcPr>
            <w:tcW w:w="1072" w:type="dxa"/>
            <w:shd w:val="clear" w:color="auto" w:fill="auto"/>
          </w:tcPr>
          <w:p w:rsidR="001E61E9" w:rsidRPr="003F64EA" w:rsidRDefault="001E61E9" w:rsidP="003758AF">
            <w:pPr>
              <w:pStyle w:val="BodyText"/>
              <w:jc w:val="center"/>
            </w:pPr>
            <w:r w:rsidRPr="003F64EA">
              <w:t>4.28</w:t>
            </w:r>
          </w:p>
        </w:tc>
        <w:tc>
          <w:tcPr>
            <w:tcW w:w="1063" w:type="dxa"/>
            <w:shd w:val="clear" w:color="auto" w:fill="auto"/>
          </w:tcPr>
          <w:p w:rsidR="001E61E9" w:rsidRPr="003F64EA" w:rsidRDefault="001E61E9" w:rsidP="002B4A99">
            <w:pPr>
              <w:pStyle w:val="BodyText"/>
              <w:jc w:val="center"/>
              <w:rPr>
                <w:b/>
                <w:bCs/>
              </w:rPr>
            </w:pPr>
            <w:r w:rsidRPr="003F64EA">
              <w:rPr>
                <w:b/>
                <w:bCs/>
              </w:rPr>
              <w:t>4.27</w:t>
            </w:r>
          </w:p>
        </w:tc>
        <w:tc>
          <w:tcPr>
            <w:tcW w:w="1063" w:type="dxa"/>
            <w:shd w:val="clear" w:color="auto" w:fill="auto"/>
          </w:tcPr>
          <w:p w:rsidR="001E61E9" w:rsidRPr="003F64EA" w:rsidRDefault="001E61E9" w:rsidP="003758AF">
            <w:pPr>
              <w:pStyle w:val="BodyText"/>
              <w:jc w:val="center"/>
            </w:pPr>
            <w:r w:rsidRPr="003F64EA">
              <w:t>4.25</w:t>
            </w:r>
          </w:p>
        </w:tc>
        <w:tc>
          <w:tcPr>
            <w:tcW w:w="1276" w:type="dxa"/>
            <w:shd w:val="clear" w:color="auto" w:fill="auto"/>
          </w:tcPr>
          <w:p w:rsidR="001E61E9" w:rsidRPr="003F64EA" w:rsidRDefault="001E61E9" w:rsidP="002B4A99">
            <w:pPr>
              <w:pStyle w:val="BodyText"/>
              <w:jc w:val="center"/>
              <w:rPr>
                <w:b/>
                <w:bCs/>
              </w:rPr>
            </w:pPr>
            <w:r w:rsidRPr="003F64EA">
              <w:rPr>
                <w:b/>
                <w:bCs/>
              </w:rPr>
              <w:t>3.90</w:t>
            </w:r>
          </w:p>
        </w:tc>
        <w:tc>
          <w:tcPr>
            <w:tcW w:w="1276" w:type="dxa"/>
            <w:shd w:val="clear" w:color="auto" w:fill="auto"/>
          </w:tcPr>
          <w:p w:rsidR="001E61E9" w:rsidRPr="003F64EA" w:rsidRDefault="001E61E9" w:rsidP="003758AF">
            <w:pPr>
              <w:pStyle w:val="BodyText"/>
              <w:jc w:val="center"/>
            </w:pPr>
            <w:r w:rsidRPr="003F64EA">
              <w:t>4.17</w:t>
            </w:r>
          </w:p>
        </w:tc>
        <w:tc>
          <w:tcPr>
            <w:tcW w:w="1346" w:type="dxa"/>
            <w:shd w:val="clear" w:color="auto" w:fill="auto"/>
          </w:tcPr>
          <w:p w:rsidR="001E61E9" w:rsidRPr="003F64EA" w:rsidRDefault="001E61E9" w:rsidP="002B4A99">
            <w:pPr>
              <w:pStyle w:val="BodyText"/>
              <w:jc w:val="center"/>
              <w:rPr>
                <w:b/>
                <w:bCs/>
              </w:rPr>
            </w:pPr>
            <w:r w:rsidRPr="003F64EA">
              <w:rPr>
                <w:b/>
                <w:bCs/>
              </w:rPr>
              <w:t>4.25</w:t>
            </w:r>
          </w:p>
        </w:tc>
        <w:tc>
          <w:tcPr>
            <w:tcW w:w="1347" w:type="dxa"/>
            <w:shd w:val="clear" w:color="auto" w:fill="auto"/>
          </w:tcPr>
          <w:p w:rsidR="001E61E9" w:rsidRPr="003F64EA" w:rsidRDefault="001E61E9" w:rsidP="003758AF">
            <w:pPr>
              <w:pStyle w:val="BodyText"/>
              <w:jc w:val="center"/>
            </w:pPr>
            <w:r w:rsidRPr="003F64EA">
              <w:t>4.17</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10.</w:t>
            </w:r>
          </w:p>
        </w:tc>
        <w:tc>
          <w:tcPr>
            <w:tcW w:w="1072" w:type="dxa"/>
            <w:shd w:val="clear" w:color="auto" w:fill="auto"/>
          </w:tcPr>
          <w:p w:rsidR="001E61E9" w:rsidRPr="003F64EA" w:rsidRDefault="001E61E9" w:rsidP="002B4A99">
            <w:pPr>
              <w:pStyle w:val="BodyText"/>
              <w:jc w:val="center"/>
              <w:rPr>
                <w:b/>
                <w:bCs/>
              </w:rPr>
            </w:pPr>
            <w:r w:rsidRPr="003F64EA">
              <w:rPr>
                <w:b/>
                <w:bCs/>
              </w:rPr>
              <w:t>4.07</w:t>
            </w:r>
          </w:p>
        </w:tc>
        <w:tc>
          <w:tcPr>
            <w:tcW w:w="1072" w:type="dxa"/>
            <w:shd w:val="clear" w:color="auto" w:fill="auto"/>
          </w:tcPr>
          <w:p w:rsidR="001E61E9" w:rsidRPr="003F64EA" w:rsidRDefault="001E61E9" w:rsidP="003758AF">
            <w:pPr>
              <w:pStyle w:val="BodyText"/>
              <w:jc w:val="center"/>
            </w:pPr>
            <w:r w:rsidRPr="003F64EA">
              <w:t>4.21</w:t>
            </w:r>
          </w:p>
        </w:tc>
        <w:tc>
          <w:tcPr>
            <w:tcW w:w="1063" w:type="dxa"/>
            <w:shd w:val="clear" w:color="auto" w:fill="auto"/>
          </w:tcPr>
          <w:p w:rsidR="001E61E9" w:rsidRPr="003F64EA" w:rsidRDefault="001E61E9" w:rsidP="002B4A99">
            <w:pPr>
              <w:pStyle w:val="BodyText"/>
              <w:jc w:val="center"/>
              <w:rPr>
                <w:b/>
                <w:bCs/>
              </w:rPr>
            </w:pPr>
            <w:r w:rsidRPr="003F64EA">
              <w:rPr>
                <w:b/>
                <w:bCs/>
              </w:rPr>
              <w:t>4.11</w:t>
            </w:r>
          </w:p>
        </w:tc>
        <w:tc>
          <w:tcPr>
            <w:tcW w:w="1063" w:type="dxa"/>
            <w:shd w:val="clear" w:color="auto" w:fill="auto"/>
          </w:tcPr>
          <w:p w:rsidR="001E61E9" w:rsidRPr="003F64EA" w:rsidRDefault="001E61E9" w:rsidP="003758AF">
            <w:pPr>
              <w:pStyle w:val="BodyText"/>
              <w:jc w:val="center"/>
            </w:pPr>
            <w:r w:rsidRPr="003F64EA">
              <w:t>4.11</w:t>
            </w:r>
          </w:p>
        </w:tc>
        <w:tc>
          <w:tcPr>
            <w:tcW w:w="1276" w:type="dxa"/>
            <w:shd w:val="clear" w:color="auto" w:fill="auto"/>
          </w:tcPr>
          <w:p w:rsidR="001E61E9" w:rsidRPr="003F64EA" w:rsidRDefault="001E61E9" w:rsidP="002B4A99">
            <w:pPr>
              <w:pStyle w:val="BodyText"/>
              <w:jc w:val="center"/>
              <w:rPr>
                <w:b/>
                <w:bCs/>
              </w:rPr>
            </w:pPr>
            <w:r w:rsidRPr="003F64EA">
              <w:rPr>
                <w:b/>
                <w:bCs/>
              </w:rPr>
              <w:t>3.86</w:t>
            </w:r>
          </w:p>
        </w:tc>
        <w:tc>
          <w:tcPr>
            <w:tcW w:w="1276" w:type="dxa"/>
            <w:shd w:val="clear" w:color="auto" w:fill="auto"/>
          </w:tcPr>
          <w:p w:rsidR="001E61E9" w:rsidRPr="003F64EA" w:rsidRDefault="001E61E9" w:rsidP="003758AF">
            <w:pPr>
              <w:pStyle w:val="BodyText"/>
              <w:jc w:val="center"/>
            </w:pPr>
            <w:r w:rsidRPr="003F64EA">
              <w:t>3.94</w:t>
            </w:r>
          </w:p>
        </w:tc>
        <w:tc>
          <w:tcPr>
            <w:tcW w:w="1346" w:type="dxa"/>
            <w:shd w:val="clear" w:color="auto" w:fill="auto"/>
          </w:tcPr>
          <w:p w:rsidR="001E61E9" w:rsidRPr="003F64EA" w:rsidRDefault="001E61E9" w:rsidP="002B4A99">
            <w:pPr>
              <w:pStyle w:val="BodyText"/>
              <w:jc w:val="center"/>
              <w:rPr>
                <w:b/>
                <w:bCs/>
              </w:rPr>
            </w:pPr>
            <w:r w:rsidRPr="003F64EA">
              <w:rPr>
                <w:b/>
                <w:bCs/>
              </w:rPr>
              <w:t>3.91</w:t>
            </w:r>
          </w:p>
        </w:tc>
        <w:tc>
          <w:tcPr>
            <w:tcW w:w="1347" w:type="dxa"/>
            <w:shd w:val="clear" w:color="auto" w:fill="auto"/>
          </w:tcPr>
          <w:p w:rsidR="001E61E9" w:rsidRPr="003F64EA" w:rsidRDefault="001E61E9" w:rsidP="003758AF">
            <w:pPr>
              <w:pStyle w:val="BodyText"/>
              <w:jc w:val="center"/>
            </w:pPr>
            <w:r w:rsidRPr="003F64EA">
              <w:t>4.00</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11.</w:t>
            </w:r>
          </w:p>
        </w:tc>
        <w:tc>
          <w:tcPr>
            <w:tcW w:w="1072" w:type="dxa"/>
            <w:shd w:val="clear" w:color="auto" w:fill="auto"/>
          </w:tcPr>
          <w:p w:rsidR="001E61E9" w:rsidRPr="003F64EA" w:rsidRDefault="001E61E9" w:rsidP="002B4A99">
            <w:pPr>
              <w:pStyle w:val="BodyText"/>
              <w:jc w:val="center"/>
              <w:rPr>
                <w:b/>
                <w:bCs/>
              </w:rPr>
            </w:pPr>
            <w:r w:rsidRPr="003F64EA">
              <w:rPr>
                <w:b/>
                <w:bCs/>
              </w:rPr>
              <w:t>4.17</w:t>
            </w:r>
          </w:p>
        </w:tc>
        <w:tc>
          <w:tcPr>
            <w:tcW w:w="1072" w:type="dxa"/>
            <w:shd w:val="clear" w:color="auto" w:fill="auto"/>
          </w:tcPr>
          <w:p w:rsidR="001E61E9" w:rsidRPr="003F64EA" w:rsidRDefault="001E61E9" w:rsidP="003758AF">
            <w:pPr>
              <w:pStyle w:val="BodyText"/>
              <w:jc w:val="center"/>
            </w:pPr>
            <w:r w:rsidRPr="003F64EA">
              <w:t>4.37</w:t>
            </w:r>
          </w:p>
        </w:tc>
        <w:tc>
          <w:tcPr>
            <w:tcW w:w="1063" w:type="dxa"/>
            <w:shd w:val="clear" w:color="auto" w:fill="auto"/>
          </w:tcPr>
          <w:p w:rsidR="001E61E9" w:rsidRPr="003F64EA" w:rsidRDefault="001E61E9" w:rsidP="002B4A99">
            <w:pPr>
              <w:pStyle w:val="BodyText"/>
              <w:jc w:val="center"/>
              <w:rPr>
                <w:b/>
                <w:bCs/>
              </w:rPr>
            </w:pPr>
            <w:r w:rsidRPr="003F64EA">
              <w:rPr>
                <w:b/>
                <w:bCs/>
              </w:rPr>
              <w:t>4.34</w:t>
            </w:r>
          </w:p>
        </w:tc>
        <w:tc>
          <w:tcPr>
            <w:tcW w:w="1063" w:type="dxa"/>
            <w:shd w:val="clear" w:color="auto" w:fill="auto"/>
          </w:tcPr>
          <w:p w:rsidR="001E61E9" w:rsidRPr="003F64EA" w:rsidRDefault="001E61E9" w:rsidP="003758AF">
            <w:pPr>
              <w:pStyle w:val="BodyText"/>
              <w:jc w:val="center"/>
            </w:pPr>
            <w:r w:rsidRPr="003F64EA">
              <w:t>4.46</w:t>
            </w:r>
          </w:p>
        </w:tc>
        <w:tc>
          <w:tcPr>
            <w:tcW w:w="1276" w:type="dxa"/>
            <w:shd w:val="clear" w:color="auto" w:fill="auto"/>
          </w:tcPr>
          <w:p w:rsidR="001E61E9" w:rsidRPr="003F64EA" w:rsidRDefault="001E61E9" w:rsidP="002B4A99">
            <w:pPr>
              <w:pStyle w:val="BodyText"/>
              <w:jc w:val="center"/>
              <w:rPr>
                <w:b/>
                <w:bCs/>
              </w:rPr>
            </w:pPr>
            <w:r w:rsidRPr="003F64EA">
              <w:rPr>
                <w:b/>
                <w:bCs/>
              </w:rPr>
              <w:t>4.36</w:t>
            </w:r>
          </w:p>
        </w:tc>
        <w:tc>
          <w:tcPr>
            <w:tcW w:w="1276" w:type="dxa"/>
            <w:shd w:val="clear" w:color="auto" w:fill="auto"/>
          </w:tcPr>
          <w:p w:rsidR="001E61E9" w:rsidRPr="003F64EA" w:rsidRDefault="001E61E9" w:rsidP="003758AF">
            <w:pPr>
              <w:pStyle w:val="BodyText"/>
              <w:jc w:val="center"/>
            </w:pPr>
            <w:r w:rsidRPr="003F64EA">
              <w:t>4.26</w:t>
            </w:r>
          </w:p>
        </w:tc>
        <w:tc>
          <w:tcPr>
            <w:tcW w:w="1346" w:type="dxa"/>
            <w:shd w:val="clear" w:color="auto" w:fill="auto"/>
          </w:tcPr>
          <w:p w:rsidR="001E61E9" w:rsidRPr="003F64EA" w:rsidRDefault="001E61E9" w:rsidP="002B4A99">
            <w:pPr>
              <w:pStyle w:val="BodyText"/>
              <w:jc w:val="center"/>
              <w:rPr>
                <w:b/>
                <w:bCs/>
              </w:rPr>
            </w:pPr>
            <w:r w:rsidRPr="003F64EA">
              <w:rPr>
                <w:b/>
                <w:bCs/>
              </w:rPr>
              <w:t>4.38</w:t>
            </w:r>
          </w:p>
        </w:tc>
        <w:tc>
          <w:tcPr>
            <w:tcW w:w="1347" w:type="dxa"/>
            <w:shd w:val="clear" w:color="auto" w:fill="auto"/>
          </w:tcPr>
          <w:p w:rsidR="001E61E9" w:rsidRPr="003F64EA" w:rsidRDefault="001E61E9" w:rsidP="003758AF">
            <w:pPr>
              <w:pStyle w:val="BodyText"/>
              <w:jc w:val="center"/>
            </w:pPr>
            <w:r w:rsidRPr="003F64EA">
              <w:t>4.31</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12.</w:t>
            </w:r>
          </w:p>
        </w:tc>
        <w:tc>
          <w:tcPr>
            <w:tcW w:w="1072" w:type="dxa"/>
            <w:shd w:val="clear" w:color="auto" w:fill="auto"/>
          </w:tcPr>
          <w:p w:rsidR="001E61E9" w:rsidRPr="003F64EA" w:rsidRDefault="001E61E9" w:rsidP="002B4A99">
            <w:pPr>
              <w:pStyle w:val="BodyText"/>
              <w:jc w:val="center"/>
              <w:rPr>
                <w:b/>
                <w:bCs/>
              </w:rPr>
            </w:pPr>
            <w:r w:rsidRPr="003F64EA">
              <w:rPr>
                <w:b/>
                <w:bCs/>
              </w:rPr>
              <w:t>4.19</w:t>
            </w:r>
          </w:p>
        </w:tc>
        <w:tc>
          <w:tcPr>
            <w:tcW w:w="1072" w:type="dxa"/>
            <w:shd w:val="clear" w:color="auto" w:fill="auto"/>
          </w:tcPr>
          <w:p w:rsidR="001E61E9" w:rsidRPr="003F64EA" w:rsidRDefault="001E61E9" w:rsidP="003758AF">
            <w:pPr>
              <w:pStyle w:val="BodyText"/>
              <w:jc w:val="center"/>
            </w:pPr>
            <w:r w:rsidRPr="003F64EA">
              <w:t>4.32</w:t>
            </w:r>
          </w:p>
        </w:tc>
        <w:tc>
          <w:tcPr>
            <w:tcW w:w="1063" w:type="dxa"/>
            <w:shd w:val="clear" w:color="auto" w:fill="auto"/>
          </w:tcPr>
          <w:p w:rsidR="001E61E9" w:rsidRPr="003F64EA" w:rsidRDefault="001E61E9" w:rsidP="002B4A99">
            <w:pPr>
              <w:pStyle w:val="BodyText"/>
              <w:jc w:val="center"/>
              <w:rPr>
                <w:b/>
                <w:bCs/>
              </w:rPr>
            </w:pPr>
            <w:r w:rsidRPr="003F64EA">
              <w:rPr>
                <w:b/>
                <w:bCs/>
              </w:rPr>
              <w:t>4.36</w:t>
            </w:r>
          </w:p>
        </w:tc>
        <w:tc>
          <w:tcPr>
            <w:tcW w:w="1063" w:type="dxa"/>
            <w:shd w:val="clear" w:color="auto" w:fill="auto"/>
          </w:tcPr>
          <w:p w:rsidR="001E61E9" w:rsidRPr="003F64EA" w:rsidRDefault="001E61E9" w:rsidP="003758AF">
            <w:pPr>
              <w:pStyle w:val="BodyText"/>
              <w:jc w:val="center"/>
            </w:pPr>
            <w:r w:rsidRPr="003F64EA">
              <w:t>4.28</w:t>
            </w:r>
          </w:p>
        </w:tc>
        <w:tc>
          <w:tcPr>
            <w:tcW w:w="1276" w:type="dxa"/>
            <w:shd w:val="clear" w:color="auto" w:fill="auto"/>
          </w:tcPr>
          <w:p w:rsidR="001E61E9" w:rsidRPr="003F64EA" w:rsidRDefault="001E61E9" w:rsidP="002B4A99">
            <w:pPr>
              <w:pStyle w:val="BodyText"/>
              <w:jc w:val="center"/>
              <w:rPr>
                <w:b/>
                <w:bCs/>
              </w:rPr>
            </w:pPr>
            <w:r w:rsidRPr="003F64EA">
              <w:rPr>
                <w:b/>
                <w:bCs/>
              </w:rPr>
              <w:t>4.46</w:t>
            </w:r>
          </w:p>
        </w:tc>
        <w:tc>
          <w:tcPr>
            <w:tcW w:w="1276" w:type="dxa"/>
            <w:shd w:val="clear" w:color="auto" w:fill="auto"/>
          </w:tcPr>
          <w:p w:rsidR="001E61E9" w:rsidRPr="003F64EA" w:rsidRDefault="001E61E9" w:rsidP="003758AF">
            <w:pPr>
              <w:pStyle w:val="BodyText"/>
              <w:jc w:val="center"/>
            </w:pPr>
            <w:r w:rsidRPr="003F64EA">
              <w:t>3.84</w:t>
            </w:r>
          </w:p>
        </w:tc>
        <w:tc>
          <w:tcPr>
            <w:tcW w:w="1346" w:type="dxa"/>
            <w:shd w:val="clear" w:color="auto" w:fill="auto"/>
          </w:tcPr>
          <w:p w:rsidR="001E61E9" w:rsidRPr="003F64EA" w:rsidRDefault="001E61E9" w:rsidP="002B4A99">
            <w:pPr>
              <w:pStyle w:val="BodyText"/>
              <w:jc w:val="center"/>
              <w:rPr>
                <w:b/>
                <w:bCs/>
              </w:rPr>
            </w:pPr>
            <w:r w:rsidRPr="003F64EA">
              <w:rPr>
                <w:b/>
                <w:bCs/>
              </w:rPr>
              <w:t>4.40</w:t>
            </w:r>
          </w:p>
        </w:tc>
        <w:tc>
          <w:tcPr>
            <w:tcW w:w="1347" w:type="dxa"/>
            <w:shd w:val="clear" w:color="auto" w:fill="auto"/>
          </w:tcPr>
          <w:p w:rsidR="001E61E9" w:rsidRPr="003F64EA" w:rsidRDefault="001E61E9" w:rsidP="003758AF">
            <w:pPr>
              <w:pStyle w:val="BodyText"/>
              <w:jc w:val="center"/>
            </w:pPr>
            <w:r w:rsidRPr="003F64EA">
              <w:t>4.00</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13.</w:t>
            </w:r>
          </w:p>
        </w:tc>
        <w:tc>
          <w:tcPr>
            <w:tcW w:w="1072" w:type="dxa"/>
            <w:shd w:val="clear" w:color="auto" w:fill="auto"/>
          </w:tcPr>
          <w:p w:rsidR="001E61E9" w:rsidRPr="003F64EA" w:rsidRDefault="001E61E9" w:rsidP="002B4A99">
            <w:pPr>
              <w:pStyle w:val="BodyText"/>
              <w:jc w:val="center"/>
              <w:rPr>
                <w:b/>
                <w:bCs/>
              </w:rPr>
            </w:pPr>
            <w:r w:rsidRPr="003F64EA">
              <w:rPr>
                <w:b/>
                <w:bCs/>
              </w:rPr>
              <w:t>3.91</w:t>
            </w:r>
          </w:p>
        </w:tc>
        <w:tc>
          <w:tcPr>
            <w:tcW w:w="1072" w:type="dxa"/>
            <w:shd w:val="clear" w:color="auto" w:fill="auto"/>
          </w:tcPr>
          <w:p w:rsidR="001E61E9" w:rsidRPr="003F64EA" w:rsidRDefault="001E61E9" w:rsidP="003758AF">
            <w:pPr>
              <w:pStyle w:val="BodyText"/>
              <w:jc w:val="center"/>
            </w:pPr>
            <w:r w:rsidRPr="003F64EA">
              <w:t>3.99</w:t>
            </w:r>
          </w:p>
        </w:tc>
        <w:tc>
          <w:tcPr>
            <w:tcW w:w="1063" w:type="dxa"/>
            <w:shd w:val="clear" w:color="auto" w:fill="auto"/>
          </w:tcPr>
          <w:p w:rsidR="001E61E9" w:rsidRPr="003F64EA" w:rsidRDefault="001E61E9" w:rsidP="002B4A99">
            <w:pPr>
              <w:pStyle w:val="BodyText"/>
              <w:jc w:val="center"/>
              <w:rPr>
                <w:b/>
                <w:bCs/>
              </w:rPr>
            </w:pPr>
            <w:r w:rsidRPr="003F64EA">
              <w:rPr>
                <w:b/>
                <w:bCs/>
              </w:rPr>
              <w:t>4.12</w:t>
            </w:r>
          </w:p>
        </w:tc>
        <w:tc>
          <w:tcPr>
            <w:tcW w:w="1063" w:type="dxa"/>
            <w:shd w:val="clear" w:color="auto" w:fill="auto"/>
          </w:tcPr>
          <w:p w:rsidR="001E61E9" w:rsidRPr="003F64EA" w:rsidRDefault="001E61E9" w:rsidP="003758AF">
            <w:pPr>
              <w:pStyle w:val="BodyText"/>
              <w:jc w:val="center"/>
            </w:pPr>
            <w:r w:rsidRPr="003F64EA">
              <w:t>4.00</w:t>
            </w:r>
          </w:p>
        </w:tc>
        <w:tc>
          <w:tcPr>
            <w:tcW w:w="1276" w:type="dxa"/>
            <w:shd w:val="clear" w:color="auto" w:fill="auto"/>
          </w:tcPr>
          <w:p w:rsidR="001E61E9" w:rsidRPr="003F64EA" w:rsidRDefault="001E61E9" w:rsidP="002B4A99">
            <w:pPr>
              <w:pStyle w:val="BodyText"/>
              <w:jc w:val="center"/>
              <w:rPr>
                <w:b/>
                <w:bCs/>
              </w:rPr>
            </w:pPr>
            <w:r w:rsidRPr="003F64EA">
              <w:rPr>
                <w:b/>
                <w:bCs/>
              </w:rPr>
              <w:t>4.20</w:t>
            </w:r>
          </w:p>
        </w:tc>
        <w:tc>
          <w:tcPr>
            <w:tcW w:w="1276" w:type="dxa"/>
            <w:shd w:val="clear" w:color="auto" w:fill="auto"/>
          </w:tcPr>
          <w:p w:rsidR="001E61E9" w:rsidRPr="003F64EA" w:rsidRDefault="001E61E9" w:rsidP="003758AF">
            <w:pPr>
              <w:pStyle w:val="BodyText"/>
              <w:jc w:val="center"/>
            </w:pPr>
            <w:r w:rsidRPr="003F64EA">
              <w:t>3.60</w:t>
            </w:r>
          </w:p>
        </w:tc>
        <w:tc>
          <w:tcPr>
            <w:tcW w:w="1346" w:type="dxa"/>
            <w:shd w:val="clear" w:color="auto" w:fill="auto"/>
          </w:tcPr>
          <w:p w:rsidR="001E61E9" w:rsidRPr="003F64EA" w:rsidRDefault="001E61E9" w:rsidP="002B4A99">
            <w:pPr>
              <w:pStyle w:val="BodyText"/>
              <w:jc w:val="center"/>
              <w:rPr>
                <w:b/>
                <w:bCs/>
              </w:rPr>
            </w:pPr>
            <w:r w:rsidRPr="003F64EA">
              <w:rPr>
                <w:b/>
                <w:bCs/>
              </w:rPr>
              <w:t>4.11</w:t>
            </w:r>
          </w:p>
        </w:tc>
        <w:tc>
          <w:tcPr>
            <w:tcW w:w="1347" w:type="dxa"/>
            <w:shd w:val="clear" w:color="auto" w:fill="auto"/>
          </w:tcPr>
          <w:p w:rsidR="001E61E9" w:rsidRPr="003F64EA" w:rsidRDefault="001E61E9" w:rsidP="003758AF">
            <w:pPr>
              <w:pStyle w:val="BodyText"/>
              <w:jc w:val="center"/>
            </w:pPr>
            <w:r w:rsidRPr="003F64EA">
              <w:t>3.83</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14.</w:t>
            </w:r>
          </w:p>
        </w:tc>
        <w:tc>
          <w:tcPr>
            <w:tcW w:w="1072" w:type="dxa"/>
            <w:shd w:val="clear" w:color="auto" w:fill="auto"/>
          </w:tcPr>
          <w:p w:rsidR="001E61E9" w:rsidRPr="003F64EA" w:rsidRDefault="001E61E9" w:rsidP="002B4A99">
            <w:pPr>
              <w:pStyle w:val="BodyText"/>
              <w:jc w:val="center"/>
              <w:rPr>
                <w:b/>
                <w:bCs/>
              </w:rPr>
            </w:pPr>
            <w:r w:rsidRPr="003F64EA">
              <w:rPr>
                <w:b/>
                <w:bCs/>
              </w:rPr>
              <w:t>3.98</w:t>
            </w:r>
          </w:p>
        </w:tc>
        <w:tc>
          <w:tcPr>
            <w:tcW w:w="1072" w:type="dxa"/>
            <w:shd w:val="clear" w:color="auto" w:fill="auto"/>
          </w:tcPr>
          <w:p w:rsidR="001E61E9" w:rsidRPr="003F64EA" w:rsidRDefault="001E61E9" w:rsidP="003758AF">
            <w:pPr>
              <w:pStyle w:val="BodyText"/>
              <w:jc w:val="center"/>
            </w:pPr>
            <w:r w:rsidRPr="003F64EA">
              <w:t>4.11</w:t>
            </w:r>
          </w:p>
        </w:tc>
        <w:tc>
          <w:tcPr>
            <w:tcW w:w="1063" w:type="dxa"/>
            <w:shd w:val="clear" w:color="auto" w:fill="auto"/>
          </w:tcPr>
          <w:p w:rsidR="001E61E9" w:rsidRPr="003F64EA" w:rsidRDefault="001E61E9" w:rsidP="002B4A99">
            <w:pPr>
              <w:pStyle w:val="BodyText"/>
              <w:jc w:val="center"/>
              <w:rPr>
                <w:b/>
                <w:bCs/>
              </w:rPr>
            </w:pPr>
            <w:r w:rsidRPr="003F64EA">
              <w:rPr>
                <w:b/>
                <w:bCs/>
              </w:rPr>
              <w:t>4.12</w:t>
            </w:r>
          </w:p>
        </w:tc>
        <w:tc>
          <w:tcPr>
            <w:tcW w:w="1063" w:type="dxa"/>
            <w:shd w:val="clear" w:color="auto" w:fill="auto"/>
          </w:tcPr>
          <w:p w:rsidR="001E61E9" w:rsidRPr="003F64EA" w:rsidRDefault="001E61E9" w:rsidP="003758AF">
            <w:pPr>
              <w:pStyle w:val="BodyText"/>
              <w:jc w:val="center"/>
            </w:pPr>
            <w:r w:rsidRPr="003F64EA">
              <w:t>4.06</w:t>
            </w:r>
          </w:p>
        </w:tc>
        <w:tc>
          <w:tcPr>
            <w:tcW w:w="1276" w:type="dxa"/>
            <w:shd w:val="clear" w:color="auto" w:fill="auto"/>
          </w:tcPr>
          <w:p w:rsidR="001E61E9" w:rsidRPr="003F64EA" w:rsidRDefault="001E61E9" w:rsidP="002B4A99">
            <w:pPr>
              <w:pStyle w:val="BodyText"/>
              <w:jc w:val="center"/>
              <w:rPr>
                <w:b/>
                <w:bCs/>
              </w:rPr>
            </w:pPr>
            <w:r w:rsidRPr="003F64EA">
              <w:rPr>
                <w:b/>
                <w:bCs/>
              </w:rPr>
              <w:t>4.07</w:t>
            </w:r>
          </w:p>
        </w:tc>
        <w:tc>
          <w:tcPr>
            <w:tcW w:w="1276" w:type="dxa"/>
            <w:shd w:val="clear" w:color="auto" w:fill="auto"/>
          </w:tcPr>
          <w:p w:rsidR="001E61E9" w:rsidRPr="003F64EA" w:rsidRDefault="001E61E9" w:rsidP="003758AF">
            <w:pPr>
              <w:pStyle w:val="BodyText"/>
              <w:jc w:val="center"/>
            </w:pPr>
            <w:r w:rsidRPr="003F64EA">
              <w:t>4.26</w:t>
            </w:r>
          </w:p>
        </w:tc>
        <w:tc>
          <w:tcPr>
            <w:tcW w:w="1346" w:type="dxa"/>
            <w:shd w:val="clear" w:color="auto" w:fill="auto"/>
          </w:tcPr>
          <w:p w:rsidR="001E61E9" w:rsidRPr="003F64EA" w:rsidRDefault="001E61E9" w:rsidP="002B4A99">
            <w:pPr>
              <w:pStyle w:val="BodyText"/>
              <w:jc w:val="center"/>
              <w:rPr>
                <w:b/>
                <w:bCs/>
              </w:rPr>
            </w:pPr>
            <w:r w:rsidRPr="003F64EA">
              <w:rPr>
                <w:b/>
                <w:bCs/>
              </w:rPr>
              <w:t>4.17</w:t>
            </w:r>
          </w:p>
        </w:tc>
        <w:tc>
          <w:tcPr>
            <w:tcW w:w="1347" w:type="dxa"/>
            <w:shd w:val="clear" w:color="auto" w:fill="auto"/>
          </w:tcPr>
          <w:p w:rsidR="001E61E9" w:rsidRPr="003F64EA" w:rsidRDefault="001E61E9" w:rsidP="003758AF">
            <w:pPr>
              <w:pStyle w:val="BodyText"/>
              <w:jc w:val="center"/>
            </w:pPr>
            <w:r w:rsidRPr="003F64EA">
              <w:t>4.09</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15.</w:t>
            </w:r>
          </w:p>
        </w:tc>
        <w:tc>
          <w:tcPr>
            <w:tcW w:w="1072" w:type="dxa"/>
            <w:shd w:val="clear" w:color="auto" w:fill="auto"/>
          </w:tcPr>
          <w:p w:rsidR="001E61E9" w:rsidRPr="003F64EA" w:rsidRDefault="001E61E9" w:rsidP="002B4A99">
            <w:pPr>
              <w:pStyle w:val="BodyText"/>
              <w:jc w:val="center"/>
              <w:rPr>
                <w:b/>
                <w:bCs/>
              </w:rPr>
            </w:pPr>
            <w:r w:rsidRPr="003F64EA">
              <w:rPr>
                <w:b/>
                <w:bCs/>
              </w:rPr>
              <w:t>3.69</w:t>
            </w:r>
          </w:p>
        </w:tc>
        <w:tc>
          <w:tcPr>
            <w:tcW w:w="1072" w:type="dxa"/>
            <w:shd w:val="clear" w:color="auto" w:fill="auto"/>
          </w:tcPr>
          <w:p w:rsidR="001E61E9" w:rsidRPr="003F64EA" w:rsidRDefault="001E61E9" w:rsidP="003758AF">
            <w:pPr>
              <w:pStyle w:val="BodyText"/>
              <w:jc w:val="center"/>
            </w:pPr>
            <w:r w:rsidRPr="003F64EA">
              <w:t>4.04</w:t>
            </w:r>
          </w:p>
        </w:tc>
        <w:tc>
          <w:tcPr>
            <w:tcW w:w="1063" w:type="dxa"/>
            <w:shd w:val="clear" w:color="auto" w:fill="auto"/>
          </w:tcPr>
          <w:p w:rsidR="001E61E9" w:rsidRPr="003F64EA" w:rsidRDefault="001E61E9" w:rsidP="002B4A99">
            <w:pPr>
              <w:pStyle w:val="BodyText"/>
              <w:jc w:val="center"/>
              <w:rPr>
                <w:b/>
                <w:bCs/>
              </w:rPr>
            </w:pPr>
            <w:r w:rsidRPr="003F64EA">
              <w:rPr>
                <w:b/>
                <w:bCs/>
              </w:rPr>
              <w:t>3.17</w:t>
            </w:r>
          </w:p>
        </w:tc>
        <w:tc>
          <w:tcPr>
            <w:tcW w:w="1063" w:type="dxa"/>
            <w:shd w:val="clear" w:color="auto" w:fill="auto"/>
          </w:tcPr>
          <w:p w:rsidR="001E61E9" w:rsidRPr="003F64EA" w:rsidRDefault="001E61E9" w:rsidP="003758AF">
            <w:pPr>
              <w:pStyle w:val="BodyText"/>
              <w:jc w:val="center"/>
            </w:pPr>
            <w:r w:rsidRPr="003F64EA">
              <w:t>4.01</w:t>
            </w:r>
          </w:p>
        </w:tc>
        <w:tc>
          <w:tcPr>
            <w:tcW w:w="1276" w:type="dxa"/>
            <w:shd w:val="clear" w:color="auto" w:fill="auto"/>
          </w:tcPr>
          <w:p w:rsidR="001E61E9" w:rsidRPr="003F64EA" w:rsidRDefault="001E61E9" w:rsidP="002B4A99">
            <w:pPr>
              <w:pStyle w:val="BodyText"/>
              <w:jc w:val="center"/>
              <w:rPr>
                <w:b/>
                <w:bCs/>
              </w:rPr>
            </w:pPr>
            <w:r w:rsidRPr="003F64EA">
              <w:rPr>
                <w:b/>
                <w:bCs/>
              </w:rPr>
              <w:t>3.61</w:t>
            </w:r>
          </w:p>
        </w:tc>
        <w:tc>
          <w:tcPr>
            <w:tcW w:w="1276" w:type="dxa"/>
            <w:shd w:val="clear" w:color="auto" w:fill="auto"/>
          </w:tcPr>
          <w:p w:rsidR="001E61E9" w:rsidRPr="003F64EA" w:rsidRDefault="001E61E9" w:rsidP="003758AF">
            <w:pPr>
              <w:pStyle w:val="BodyText"/>
              <w:jc w:val="center"/>
            </w:pPr>
            <w:r w:rsidRPr="003F64EA">
              <w:t>4.00</w:t>
            </w:r>
          </w:p>
        </w:tc>
        <w:tc>
          <w:tcPr>
            <w:tcW w:w="1346" w:type="dxa"/>
            <w:shd w:val="clear" w:color="auto" w:fill="auto"/>
          </w:tcPr>
          <w:p w:rsidR="001E61E9" w:rsidRPr="003F64EA" w:rsidRDefault="001E61E9" w:rsidP="002B4A99">
            <w:pPr>
              <w:pStyle w:val="BodyText"/>
              <w:jc w:val="center"/>
              <w:rPr>
                <w:b/>
                <w:bCs/>
              </w:rPr>
            </w:pPr>
            <w:r w:rsidRPr="003F64EA">
              <w:rPr>
                <w:b/>
                <w:bCs/>
              </w:rPr>
              <w:t>3.57</w:t>
            </w:r>
          </w:p>
        </w:tc>
        <w:tc>
          <w:tcPr>
            <w:tcW w:w="1347" w:type="dxa"/>
            <w:shd w:val="clear" w:color="auto" w:fill="auto"/>
          </w:tcPr>
          <w:p w:rsidR="001E61E9" w:rsidRPr="003F64EA" w:rsidRDefault="001E61E9" w:rsidP="003758AF">
            <w:pPr>
              <w:pStyle w:val="BodyText"/>
              <w:jc w:val="center"/>
            </w:pPr>
            <w:r w:rsidRPr="003F64EA">
              <w:t>3.97</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16.</w:t>
            </w:r>
          </w:p>
        </w:tc>
        <w:tc>
          <w:tcPr>
            <w:tcW w:w="1072" w:type="dxa"/>
            <w:shd w:val="clear" w:color="auto" w:fill="auto"/>
          </w:tcPr>
          <w:p w:rsidR="001E61E9" w:rsidRPr="003F64EA" w:rsidRDefault="001E61E9" w:rsidP="002B4A99">
            <w:pPr>
              <w:pStyle w:val="BodyText"/>
              <w:jc w:val="center"/>
              <w:rPr>
                <w:b/>
                <w:bCs/>
              </w:rPr>
            </w:pPr>
            <w:r w:rsidRPr="003F64EA">
              <w:rPr>
                <w:b/>
                <w:bCs/>
              </w:rPr>
              <w:t>3.96</w:t>
            </w:r>
          </w:p>
        </w:tc>
        <w:tc>
          <w:tcPr>
            <w:tcW w:w="1072" w:type="dxa"/>
            <w:shd w:val="clear" w:color="auto" w:fill="auto"/>
          </w:tcPr>
          <w:p w:rsidR="001E61E9" w:rsidRPr="003F64EA" w:rsidRDefault="001E61E9" w:rsidP="003758AF">
            <w:pPr>
              <w:pStyle w:val="BodyText"/>
              <w:jc w:val="center"/>
            </w:pPr>
            <w:r w:rsidRPr="003F64EA">
              <w:t>4.10</w:t>
            </w:r>
          </w:p>
        </w:tc>
        <w:tc>
          <w:tcPr>
            <w:tcW w:w="1063" w:type="dxa"/>
            <w:shd w:val="clear" w:color="auto" w:fill="auto"/>
          </w:tcPr>
          <w:p w:rsidR="001E61E9" w:rsidRPr="003F64EA" w:rsidRDefault="001E61E9" w:rsidP="002B4A99">
            <w:pPr>
              <w:pStyle w:val="BodyText"/>
              <w:jc w:val="center"/>
              <w:rPr>
                <w:b/>
                <w:bCs/>
              </w:rPr>
            </w:pPr>
            <w:r w:rsidRPr="003F64EA">
              <w:rPr>
                <w:b/>
                <w:bCs/>
              </w:rPr>
              <w:t>4.10</w:t>
            </w:r>
          </w:p>
        </w:tc>
        <w:tc>
          <w:tcPr>
            <w:tcW w:w="1063" w:type="dxa"/>
            <w:shd w:val="clear" w:color="auto" w:fill="auto"/>
          </w:tcPr>
          <w:p w:rsidR="001E61E9" w:rsidRPr="003F64EA" w:rsidRDefault="001E61E9" w:rsidP="003758AF">
            <w:pPr>
              <w:pStyle w:val="BodyText"/>
              <w:jc w:val="center"/>
            </w:pPr>
            <w:r w:rsidRPr="003F64EA">
              <w:t>4.02</w:t>
            </w:r>
          </w:p>
        </w:tc>
        <w:tc>
          <w:tcPr>
            <w:tcW w:w="1276" w:type="dxa"/>
            <w:shd w:val="clear" w:color="auto" w:fill="auto"/>
          </w:tcPr>
          <w:p w:rsidR="001E61E9" w:rsidRPr="003F64EA" w:rsidRDefault="001E61E9" w:rsidP="002B4A99">
            <w:pPr>
              <w:pStyle w:val="BodyText"/>
              <w:jc w:val="center"/>
              <w:rPr>
                <w:b/>
                <w:bCs/>
              </w:rPr>
            </w:pPr>
            <w:r w:rsidRPr="003F64EA">
              <w:rPr>
                <w:b/>
                <w:bCs/>
              </w:rPr>
              <w:t>3.73</w:t>
            </w:r>
          </w:p>
        </w:tc>
        <w:tc>
          <w:tcPr>
            <w:tcW w:w="1276" w:type="dxa"/>
            <w:shd w:val="clear" w:color="auto" w:fill="auto"/>
          </w:tcPr>
          <w:p w:rsidR="001E61E9" w:rsidRPr="003F64EA" w:rsidRDefault="001E61E9" w:rsidP="003758AF">
            <w:pPr>
              <w:pStyle w:val="BodyText"/>
              <w:jc w:val="center"/>
            </w:pPr>
            <w:r w:rsidRPr="003F64EA">
              <w:t>4.16</w:t>
            </w:r>
          </w:p>
        </w:tc>
        <w:tc>
          <w:tcPr>
            <w:tcW w:w="1346" w:type="dxa"/>
            <w:shd w:val="clear" w:color="auto" w:fill="auto"/>
          </w:tcPr>
          <w:p w:rsidR="001E61E9" w:rsidRPr="003F64EA" w:rsidRDefault="001E61E9" w:rsidP="002B4A99">
            <w:pPr>
              <w:pStyle w:val="BodyText"/>
              <w:jc w:val="center"/>
              <w:rPr>
                <w:b/>
                <w:bCs/>
              </w:rPr>
            </w:pPr>
            <w:r w:rsidRPr="003F64EA">
              <w:rPr>
                <w:b/>
                <w:bCs/>
              </w:rPr>
              <w:t>3.74</w:t>
            </w:r>
          </w:p>
        </w:tc>
        <w:tc>
          <w:tcPr>
            <w:tcW w:w="1347" w:type="dxa"/>
            <w:shd w:val="clear" w:color="auto" w:fill="auto"/>
          </w:tcPr>
          <w:p w:rsidR="001E61E9" w:rsidRPr="003F64EA" w:rsidRDefault="001E61E9" w:rsidP="003758AF">
            <w:pPr>
              <w:pStyle w:val="BodyText"/>
              <w:jc w:val="center"/>
            </w:pPr>
            <w:r w:rsidRPr="003F64EA">
              <w:t>4.09</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17.</w:t>
            </w:r>
          </w:p>
        </w:tc>
        <w:tc>
          <w:tcPr>
            <w:tcW w:w="1072" w:type="dxa"/>
            <w:shd w:val="clear" w:color="auto" w:fill="auto"/>
          </w:tcPr>
          <w:p w:rsidR="001E61E9" w:rsidRPr="003F64EA" w:rsidRDefault="001E61E9" w:rsidP="002B4A99">
            <w:pPr>
              <w:pStyle w:val="BodyText"/>
              <w:jc w:val="center"/>
              <w:rPr>
                <w:b/>
                <w:bCs/>
              </w:rPr>
            </w:pPr>
            <w:r w:rsidRPr="003F64EA">
              <w:rPr>
                <w:b/>
                <w:bCs/>
              </w:rPr>
              <w:t>4.09</w:t>
            </w:r>
          </w:p>
        </w:tc>
        <w:tc>
          <w:tcPr>
            <w:tcW w:w="1072" w:type="dxa"/>
            <w:shd w:val="clear" w:color="auto" w:fill="auto"/>
          </w:tcPr>
          <w:p w:rsidR="001E61E9" w:rsidRPr="003F64EA" w:rsidRDefault="001E61E9" w:rsidP="003758AF">
            <w:pPr>
              <w:pStyle w:val="BodyText"/>
              <w:jc w:val="center"/>
            </w:pPr>
            <w:r w:rsidRPr="003F64EA">
              <w:t>4.27</w:t>
            </w:r>
          </w:p>
        </w:tc>
        <w:tc>
          <w:tcPr>
            <w:tcW w:w="1063" w:type="dxa"/>
            <w:shd w:val="clear" w:color="auto" w:fill="auto"/>
          </w:tcPr>
          <w:p w:rsidR="001E61E9" w:rsidRPr="003F64EA" w:rsidRDefault="001E61E9" w:rsidP="002B4A99">
            <w:pPr>
              <w:pStyle w:val="BodyText"/>
              <w:jc w:val="center"/>
              <w:rPr>
                <w:b/>
                <w:bCs/>
              </w:rPr>
            </w:pPr>
            <w:r w:rsidRPr="003F64EA">
              <w:rPr>
                <w:b/>
                <w:bCs/>
              </w:rPr>
              <w:t>4.18</w:t>
            </w:r>
          </w:p>
        </w:tc>
        <w:tc>
          <w:tcPr>
            <w:tcW w:w="1063" w:type="dxa"/>
            <w:shd w:val="clear" w:color="auto" w:fill="auto"/>
          </w:tcPr>
          <w:p w:rsidR="001E61E9" w:rsidRPr="003F64EA" w:rsidRDefault="001E61E9" w:rsidP="003758AF">
            <w:pPr>
              <w:pStyle w:val="BodyText"/>
              <w:jc w:val="center"/>
            </w:pPr>
            <w:r w:rsidRPr="003F64EA">
              <w:t>4.19</w:t>
            </w:r>
          </w:p>
        </w:tc>
        <w:tc>
          <w:tcPr>
            <w:tcW w:w="1276" w:type="dxa"/>
            <w:shd w:val="clear" w:color="auto" w:fill="auto"/>
          </w:tcPr>
          <w:p w:rsidR="001E61E9" w:rsidRPr="003F64EA" w:rsidRDefault="001E61E9" w:rsidP="002B4A99">
            <w:pPr>
              <w:pStyle w:val="BodyText"/>
              <w:jc w:val="center"/>
              <w:rPr>
                <w:b/>
                <w:bCs/>
              </w:rPr>
            </w:pPr>
            <w:r w:rsidRPr="003F64EA">
              <w:rPr>
                <w:b/>
                <w:bCs/>
              </w:rPr>
              <w:t>3.70</w:t>
            </w:r>
          </w:p>
        </w:tc>
        <w:tc>
          <w:tcPr>
            <w:tcW w:w="1276" w:type="dxa"/>
            <w:shd w:val="clear" w:color="auto" w:fill="auto"/>
          </w:tcPr>
          <w:p w:rsidR="001E61E9" w:rsidRPr="003F64EA" w:rsidRDefault="001E61E9" w:rsidP="003758AF">
            <w:pPr>
              <w:pStyle w:val="BodyText"/>
              <w:jc w:val="center"/>
            </w:pPr>
            <w:r w:rsidRPr="003F64EA">
              <w:t>4.39</w:t>
            </w:r>
          </w:p>
        </w:tc>
        <w:tc>
          <w:tcPr>
            <w:tcW w:w="1346" w:type="dxa"/>
            <w:shd w:val="clear" w:color="auto" w:fill="auto"/>
          </w:tcPr>
          <w:p w:rsidR="001E61E9" w:rsidRPr="003F64EA" w:rsidRDefault="001E61E9" w:rsidP="002B4A99">
            <w:pPr>
              <w:pStyle w:val="BodyText"/>
              <w:jc w:val="center"/>
              <w:rPr>
                <w:b/>
                <w:bCs/>
              </w:rPr>
            </w:pPr>
            <w:r w:rsidRPr="003F64EA">
              <w:rPr>
                <w:b/>
                <w:bCs/>
              </w:rPr>
              <w:t>4.23</w:t>
            </w:r>
          </w:p>
        </w:tc>
        <w:tc>
          <w:tcPr>
            <w:tcW w:w="1347" w:type="dxa"/>
            <w:shd w:val="clear" w:color="auto" w:fill="auto"/>
          </w:tcPr>
          <w:p w:rsidR="001E61E9" w:rsidRPr="003F64EA" w:rsidRDefault="001E61E9" w:rsidP="003758AF">
            <w:pPr>
              <w:pStyle w:val="BodyText"/>
              <w:jc w:val="center"/>
            </w:pPr>
            <w:r w:rsidRPr="003F64EA">
              <w:t>4.03</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18.</w:t>
            </w:r>
          </w:p>
        </w:tc>
        <w:tc>
          <w:tcPr>
            <w:tcW w:w="1072" w:type="dxa"/>
            <w:shd w:val="clear" w:color="auto" w:fill="auto"/>
          </w:tcPr>
          <w:p w:rsidR="001E61E9" w:rsidRPr="003F64EA" w:rsidRDefault="001E61E9" w:rsidP="002B4A99">
            <w:pPr>
              <w:pStyle w:val="BodyText"/>
              <w:jc w:val="center"/>
              <w:rPr>
                <w:b/>
                <w:bCs/>
              </w:rPr>
            </w:pPr>
            <w:r w:rsidRPr="003F64EA">
              <w:rPr>
                <w:b/>
                <w:bCs/>
              </w:rPr>
              <w:t>3.79</w:t>
            </w:r>
          </w:p>
        </w:tc>
        <w:tc>
          <w:tcPr>
            <w:tcW w:w="1072" w:type="dxa"/>
            <w:shd w:val="clear" w:color="auto" w:fill="auto"/>
          </w:tcPr>
          <w:p w:rsidR="001E61E9" w:rsidRPr="003F64EA" w:rsidRDefault="001E61E9" w:rsidP="003758AF">
            <w:pPr>
              <w:pStyle w:val="BodyText"/>
              <w:jc w:val="center"/>
            </w:pPr>
            <w:r w:rsidRPr="003F64EA">
              <w:t>4.07</w:t>
            </w:r>
          </w:p>
        </w:tc>
        <w:tc>
          <w:tcPr>
            <w:tcW w:w="1063" w:type="dxa"/>
            <w:shd w:val="clear" w:color="auto" w:fill="auto"/>
          </w:tcPr>
          <w:p w:rsidR="001E61E9" w:rsidRPr="003F64EA" w:rsidRDefault="001E61E9" w:rsidP="002B4A99">
            <w:pPr>
              <w:pStyle w:val="BodyText"/>
              <w:jc w:val="center"/>
              <w:rPr>
                <w:b/>
                <w:bCs/>
              </w:rPr>
            </w:pPr>
            <w:r w:rsidRPr="003F64EA">
              <w:rPr>
                <w:b/>
                <w:bCs/>
              </w:rPr>
              <w:t>3.86</w:t>
            </w:r>
          </w:p>
        </w:tc>
        <w:tc>
          <w:tcPr>
            <w:tcW w:w="1063" w:type="dxa"/>
            <w:shd w:val="clear" w:color="auto" w:fill="auto"/>
          </w:tcPr>
          <w:p w:rsidR="001E61E9" w:rsidRPr="003F64EA" w:rsidRDefault="001E61E9" w:rsidP="003758AF">
            <w:pPr>
              <w:pStyle w:val="BodyText"/>
              <w:jc w:val="center"/>
            </w:pPr>
            <w:r w:rsidRPr="003F64EA">
              <w:t>4.04</w:t>
            </w:r>
          </w:p>
        </w:tc>
        <w:tc>
          <w:tcPr>
            <w:tcW w:w="1276" w:type="dxa"/>
            <w:shd w:val="clear" w:color="auto" w:fill="auto"/>
          </w:tcPr>
          <w:p w:rsidR="001E61E9" w:rsidRPr="003F64EA" w:rsidRDefault="001E61E9" w:rsidP="002B4A99">
            <w:pPr>
              <w:pStyle w:val="BodyText"/>
              <w:jc w:val="center"/>
              <w:rPr>
                <w:b/>
                <w:bCs/>
              </w:rPr>
            </w:pPr>
            <w:r w:rsidRPr="003F64EA">
              <w:rPr>
                <w:b/>
                <w:bCs/>
              </w:rPr>
              <w:t>3.90</w:t>
            </w:r>
          </w:p>
        </w:tc>
        <w:tc>
          <w:tcPr>
            <w:tcW w:w="1276" w:type="dxa"/>
            <w:shd w:val="clear" w:color="auto" w:fill="auto"/>
          </w:tcPr>
          <w:p w:rsidR="001E61E9" w:rsidRPr="003F64EA" w:rsidRDefault="001E61E9" w:rsidP="003758AF">
            <w:pPr>
              <w:pStyle w:val="BodyText"/>
              <w:jc w:val="center"/>
            </w:pPr>
            <w:r w:rsidRPr="003F64EA">
              <w:t>4.28</w:t>
            </w:r>
          </w:p>
        </w:tc>
        <w:tc>
          <w:tcPr>
            <w:tcW w:w="1346" w:type="dxa"/>
            <w:shd w:val="clear" w:color="auto" w:fill="auto"/>
          </w:tcPr>
          <w:p w:rsidR="001E61E9" w:rsidRPr="003F64EA" w:rsidRDefault="001E61E9" w:rsidP="002B4A99">
            <w:pPr>
              <w:pStyle w:val="BodyText"/>
              <w:jc w:val="center"/>
              <w:rPr>
                <w:b/>
                <w:bCs/>
              </w:rPr>
            </w:pPr>
            <w:r w:rsidRPr="003F64EA">
              <w:rPr>
                <w:b/>
                <w:bCs/>
              </w:rPr>
              <w:t>3.81</w:t>
            </w:r>
          </w:p>
        </w:tc>
        <w:tc>
          <w:tcPr>
            <w:tcW w:w="1347" w:type="dxa"/>
            <w:shd w:val="clear" w:color="auto" w:fill="auto"/>
          </w:tcPr>
          <w:p w:rsidR="001E61E9" w:rsidRPr="003F64EA" w:rsidRDefault="001E61E9" w:rsidP="003758AF">
            <w:pPr>
              <w:pStyle w:val="BodyText"/>
              <w:jc w:val="center"/>
            </w:pPr>
            <w:r w:rsidRPr="003F64EA">
              <w:t>4.12</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19.</w:t>
            </w:r>
          </w:p>
        </w:tc>
        <w:tc>
          <w:tcPr>
            <w:tcW w:w="1072" w:type="dxa"/>
            <w:shd w:val="clear" w:color="auto" w:fill="auto"/>
          </w:tcPr>
          <w:p w:rsidR="001E61E9" w:rsidRPr="003F64EA" w:rsidRDefault="001E61E9" w:rsidP="002B4A99">
            <w:pPr>
              <w:pStyle w:val="BodyText"/>
              <w:jc w:val="center"/>
              <w:rPr>
                <w:b/>
                <w:bCs/>
              </w:rPr>
            </w:pPr>
            <w:r w:rsidRPr="003F64EA">
              <w:rPr>
                <w:b/>
                <w:bCs/>
              </w:rPr>
              <w:t>3.63</w:t>
            </w:r>
          </w:p>
        </w:tc>
        <w:tc>
          <w:tcPr>
            <w:tcW w:w="1072" w:type="dxa"/>
            <w:shd w:val="clear" w:color="auto" w:fill="auto"/>
          </w:tcPr>
          <w:p w:rsidR="001E61E9" w:rsidRPr="003F64EA" w:rsidRDefault="001E61E9" w:rsidP="003758AF">
            <w:pPr>
              <w:pStyle w:val="BodyText"/>
              <w:jc w:val="center"/>
            </w:pPr>
            <w:r w:rsidRPr="003F64EA">
              <w:t>4.04</w:t>
            </w:r>
          </w:p>
        </w:tc>
        <w:tc>
          <w:tcPr>
            <w:tcW w:w="1063" w:type="dxa"/>
            <w:shd w:val="clear" w:color="auto" w:fill="auto"/>
          </w:tcPr>
          <w:p w:rsidR="001E61E9" w:rsidRPr="003F64EA" w:rsidRDefault="001E61E9" w:rsidP="002B4A99">
            <w:pPr>
              <w:pStyle w:val="BodyText"/>
              <w:jc w:val="center"/>
              <w:rPr>
                <w:b/>
                <w:bCs/>
              </w:rPr>
            </w:pPr>
            <w:r w:rsidRPr="003F64EA">
              <w:rPr>
                <w:b/>
                <w:bCs/>
              </w:rPr>
              <w:t>3.56</w:t>
            </w:r>
          </w:p>
        </w:tc>
        <w:tc>
          <w:tcPr>
            <w:tcW w:w="1063" w:type="dxa"/>
            <w:shd w:val="clear" w:color="auto" w:fill="auto"/>
          </w:tcPr>
          <w:p w:rsidR="001E61E9" w:rsidRPr="003F64EA" w:rsidRDefault="001E61E9" w:rsidP="003758AF">
            <w:pPr>
              <w:pStyle w:val="BodyText"/>
              <w:jc w:val="center"/>
            </w:pPr>
            <w:r w:rsidRPr="003F64EA">
              <w:t>3.88</w:t>
            </w:r>
          </w:p>
        </w:tc>
        <w:tc>
          <w:tcPr>
            <w:tcW w:w="1276" w:type="dxa"/>
            <w:shd w:val="clear" w:color="auto" w:fill="auto"/>
          </w:tcPr>
          <w:p w:rsidR="001E61E9" w:rsidRPr="003F64EA" w:rsidRDefault="001E61E9" w:rsidP="002B4A99">
            <w:pPr>
              <w:pStyle w:val="BodyText"/>
              <w:jc w:val="center"/>
              <w:rPr>
                <w:b/>
                <w:bCs/>
              </w:rPr>
            </w:pPr>
            <w:r w:rsidRPr="003F64EA">
              <w:rPr>
                <w:b/>
                <w:bCs/>
              </w:rPr>
              <w:t>3.59</w:t>
            </w:r>
          </w:p>
        </w:tc>
        <w:tc>
          <w:tcPr>
            <w:tcW w:w="1276" w:type="dxa"/>
            <w:shd w:val="clear" w:color="auto" w:fill="auto"/>
          </w:tcPr>
          <w:p w:rsidR="001E61E9" w:rsidRPr="003F64EA" w:rsidRDefault="001E61E9" w:rsidP="003758AF">
            <w:pPr>
              <w:pStyle w:val="BodyText"/>
              <w:jc w:val="center"/>
            </w:pPr>
            <w:r w:rsidRPr="003F64EA">
              <w:t>4.14</w:t>
            </w:r>
          </w:p>
        </w:tc>
        <w:tc>
          <w:tcPr>
            <w:tcW w:w="1346" w:type="dxa"/>
            <w:shd w:val="clear" w:color="auto" w:fill="auto"/>
          </w:tcPr>
          <w:p w:rsidR="001E61E9" w:rsidRPr="003F64EA" w:rsidRDefault="001E61E9" w:rsidP="002B4A99">
            <w:pPr>
              <w:pStyle w:val="BodyText"/>
              <w:jc w:val="center"/>
              <w:rPr>
                <w:b/>
                <w:bCs/>
              </w:rPr>
            </w:pPr>
            <w:r w:rsidRPr="003F64EA">
              <w:rPr>
                <w:b/>
                <w:bCs/>
              </w:rPr>
              <w:t>3.74</w:t>
            </w:r>
          </w:p>
        </w:tc>
        <w:tc>
          <w:tcPr>
            <w:tcW w:w="1347" w:type="dxa"/>
            <w:shd w:val="clear" w:color="auto" w:fill="auto"/>
          </w:tcPr>
          <w:p w:rsidR="001E61E9" w:rsidRPr="003F64EA" w:rsidRDefault="001E61E9" w:rsidP="003758AF">
            <w:pPr>
              <w:pStyle w:val="BodyText"/>
              <w:jc w:val="center"/>
            </w:pPr>
            <w:r w:rsidRPr="003F64EA">
              <w:t>4.00</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20.</w:t>
            </w:r>
          </w:p>
        </w:tc>
        <w:tc>
          <w:tcPr>
            <w:tcW w:w="1072" w:type="dxa"/>
            <w:shd w:val="clear" w:color="auto" w:fill="auto"/>
          </w:tcPr>
          <w:p w:rsidR="001E61E9" w:rsidRPr="003F64EA" w:rsidRDefault="001E61E9" w:rsidP="002B4A99">
            <w:pPr>
              <w:pStyle w:val="BodyText"/>
              <w:jc w:val="center"/>
              <w:rPr>
                <w:b/>
                <w:bCs/>
              </w:rPr>
            </w:pPr>
            <w:r w:rsidRPr="003F64EA">
              <w:rPr>
                <w:b/>
                <w:bCs/>
              </w:rPr>
              <w:t>3.58</w:t>
            </w:r>
          </w:p>
        </w:tc>
        <w:tc>
          <w:tcPr>
            <w:tcW w:w="1072" w:type="dxa"/>
            <w:shd w:val="clear" w:color="auto" w:fill="auto"/>
          </w:tcPr>
          <w:p w:rsidR="001E61E9" w:rsidRPr="003F64EA" w:rsidRDefault="001E61E9" w:rsidP="003758AF">
            <w:pPr>
              <w:pStyle w:val="BodyText"/>
              <w:jc w:val="center"/>
            </w:pPr>
            <w:r w:rsidRPr="003F64EA">
              <w:t>4.05</w:t>
            </w:r>
          </w:p>
        </w:tc>
        <w:tc>
          <w:tcPr>
            <w:tcW w:w="1063" w:type="dxa"/>
            <w:shd w:val="clear" w:color="auto" w:fill="auto"/>
          </w:tcPr>
          <w:p w:rsidR="001E61E9" w:rsidRPr="003F64EA" w:rsidRDefault="001E61E9" w:rsidP="002B4A99">
            <w:pPr>
              <w:pStyle w:val="BodyText"/>
              <w:jc w:val="center"/>
              <w:rPr>
                <w:b/>
                <w:bCs/>
              </w:rPr>
            </w:pPr>
            <w:r w:rsidRPr="003F64EA">
              <w:rPr>
                <w:b/>
                <w:bCs/>
              </w:rPr>
              <w:t>3.48</w:t>
            </w:r>
          </w:p>
        </w:tc>
        <w:tc>
          <w:tcPr>
            <w:tcW w:w="1063" w:type="dxa"/>
            <w:shd w:val="clear" w:color="auto" w:fill="auto"/>
          </w:tcPr>
          <w:p w:rsidR="001E61E9" w:rsidRPr="003F64EA" w:rsidRDefault="001E61E9" w:rsidP="003758AF">
            <w:pPr>
              <w:pStyle w:val="BodyText"/>
              <w:jc w:val="center"/>
            </w:pPr>
            <w:r w:rsidRPr="003F64EA">
              <w:t>3.90</w:t>
            </w:r>
          </w:p>
        </w:tc>
        <w:tc>
          <w:tcPr>
            <w:tcW w:w="1276" w:type="dxa"/>
            <w:shd w:val="clear" w:color="auto" w:fill="auto"/>
          </w:tcPr>
          <w:p w:rsidR="001E61E9" w:rsidRPr="003F64EA" w:rsidRDefault="001E61E9" w:rsidP="002B4A99">
            <w:pPr>
              <w:pStyle w:val="BodyText"/>
              <w:jc w:val="center"/>
              <w:rPr>
                <w:b/>
                <w:bCs/>
              </w:rPr>
            </w:pPr>
            <w:r w:rsidRPr="003F64EA">
              <w:rPr>
                <w:b/>
                <w:bCs/>
              </w:rPr>
              <w:t>3.90</w:t>
            </w:r>
          </w:p>
        </w:tc>
        <w:tc>
          <w:tcPr>
            <w:tcW w:w="1276" w:type="dxa"/>
            <w:shd w:val="clear" w:color="auto" w:fill="auto"/>
          </w:tcPr>
          <w:p w:rsidR="001E61E9" w:rsidRPr="003F64EA" w:rsidRDefault="001E61E9" w:rsidP="003758AF">
            <w:pPr>
              <w:pStyle w:val="BodyText"/>
              <w:jc w:val="center"/>
            </w:pPr>
            <w:r w:rsidRPr="003F64EA">
              <w:t>4.12</w:t>
            </w:r>
          </w:p>
        </w:tc>
        <w:tc>
          <w:tcPr>
            <w:tcW w:w="1346" w:type="dxa"/>
            <w:shd w:val="clear" w:color="auto" w:fill="auto"/>
          </w:tcPr>
          <w:p w:rsidR="001E61E9" w:rsidRPr="003F64EA" w:rsidRDefault="001E61E9" w:rsidP="002B4A99">
            <w:pPr>
              <w:pStyle w:val="BodyText"/>
              <w:jc w:val="center"/>
              <w:rPr>
                <w:b/>
                <w:bCs/>
              </w:rPr>
            </w:pPr>
            <w:r w:rsidRPr="003F64EA">
              <w:rPr>
                <w:b/>
                <w:bCs/>
              </w:rPr>
              <w:t>3.61</w:t>
            </w:r>
          </w:p>
        </w:tc>
        <w:tc>
          <w:tcPr>
            <w:tcW w:w="1347" w:type="dxa"/>
            <w:shd w:val="clear" w:color="auto" w:fill="auto"/>
          </w:tcPr>
          <w:p w:rsidR="001E61E9" w:rsidRPr="003F64EA" w:rsidRDefault="001E61E9" w:rsidP="003758AF">
            <w:pPr>
              <w:pStyle w:val="BodyText"/>
              <w:jc w:val="center"/>
            </w:pPr>
            <w:r w:rsidRPr="003F64EA">
              <w:t>3.91</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21.</w:t>
            </w:r>
          </w:p>
        </w:tc>
        <w:tc>
          <w:tcPr>
            <w:tcW w:w="1072" w:type="dxa"/>
            <w:shd w:val="clear" w:color="auto" w:fill="auto"/>
          </w:tcPr>
          <w:p w:rsidR="001E61E9" w:rsidRPr="003F64EA" w:rsidRDefault="001E61E9" w:rsidP="002B4A99">
            <w:pPr>
              <w:pStyle w:val="BodyText"/>
              <w:jc w:val="center"/>
              <w:rPr>
                <w:b/>
                <w:bCs/>
              </w:rPr>
            </w:pPr>
            <w:r w:rsidRPr="003F64EA">
              <w:rPr>
                <w:b/>
                <w:bCs/>
              </w:rPr>
              <w:t>4.06</w:t>
            </w:r>
          </w:p>
        </w:tc>
        <w:tc>
          <w:tcPr>
            <w:tcW w:w="1072" w:type="dxa"/>
            <w:shd w:val="clear" w:color="auto" w:fill="auto"/>
          </w:tcPr>
          <w:p w:rsidR="001E61E9" w:rsidRPr="003F64EA" w:rsidRDefault="001E61E9" w:rsidP="003758AF">
            <w:pPr>
              <w:pStyle w:val="BodyText"/>
              <w:jc w:val="center"/>
            </w:pPr>
            <w:r w:rsidRPr="003F64EA">
              <w:t>4.19</w:t>
            </w:r>
          </w:p>
        </w:tc>
        <w:tc>
          <w:tcPr>
            <w:tcW w:w="1063" w:type="dxa"/>
            <w:shd w:val="clear" w:color="auto" w:fill="auto"/>
          </w:tcPr>
          <w:p w:rsidR="001E61E9" w:rsidRPr="003F64EA" w:rsidRDefault="001E61E9" w:rsidP="002B4A99">
            <w:pPr>
              <w:pStyle w:val="BodyText"/>
              <w:jc w:val="center"/>
              <w:rPr>
                <w:b/>
                <w:bCs/>
              </w:rPr>
            </w:pPr>
            <w:r w:rsidRPr="003F64EA">
              <w:rPr>
                <w:b/>
                <w:bCs/>
              </w:rPr>
              <w:t>4.18</w:t>
            </w:r>
          </w:p>
        </w:tc>
        <w:tc>
          <w:tcPr>
            <w:tcW w:w="1063" w:type="dxa"/>
            <w:shd w:val="clear" w:color="auto" w:fill="auto"/>
          </w:tcPr>
          <w:p w:rsidR="001E61E9" w:rsidRPr="003F64EA" w:rsidRDefault="001E61E9" w:rsidP="003758AF">
            <w:pPr>
              <w:pStyle w:val="BodyText"/>
              <w:jc w:val="center"/>
            </w:pPr>
            <w:r w:rsidRPr="003F64EA">
              <w:t>4.21</w:t>
            </w:r>
          </w:p>
        </w:tc>
        <w:tc>
          <w:tcPr>
            <w:tcW w:w="1276" w:type="dxa"/>
            <w:shd w:val="clear" w:color="auto" w:fill="auto"/>
          </w:tcPr>
          <w:p w:rsidR="001E61E9" w:rsidRPr="003F64EA" w:rsidRDefault="001E61E9" w:rsidP="002B4A99">
            <w:pPr>
              <w:pStyle w:val="BodyText"/>
              <w:jc w:val="center"/>
              <w:rPr>
                <w:b/>
                <w:bCs/>
              </w:rPr>
            </w:pPr>
            <w:r w:rsidRPr="003F64EA">
              <w:rPr>
                <w:b/>
                <w:bCs/>
              </w:rPr>
              <w:t>4.03</w:t>
            </w:r>
          </w:p>
        </w:tc>
        <w:tc>
          <w:tcPr>
            <w:tcW w:w="1276" w:type="dxa"/>
            <w:shd w:val="clear" w:color="auto" w:fill="auto"/>
          </w:tcPr>
          <w:p w:rsidR="001E61E9" w:rsidRPr="003F64EA" w:rsidRDefault="001E61E9" w:rsidP="003758AF">
            <w:pPr>
              <w:pStyle w:val="BodyText"/>
              <w:jc w:val="center"/>
            </w:pPr>
            <w:r w:rsidRPr="003F64EA">
              <w:t>4.28</w:t>
            </w:r>
          </w:p>
        </w:tc>
        <w:tc>
          <w:tcPr>
            <w:tcW w:w="1346" w:type="dxa"/>
            <w:shd w:val="clear" w:color="auto" w:fill="auto"/>
          </w:tcPr>
          <w:p w:rsidR="001E61E9" w:rsidRPr="003F64EA" w:rsidRDefault="001E61E9" w:rsidP="002B4A99">
            <w:pPr>
              <w:pStyle w:val="BodyText"/>
              <w:jc w:val="center"/>
              <w:rPr>
                <w:b/>
                <w:bCs/>
              </w:rPr>
            </w:pPr>
            <w:r w:rsidRPr="003F64EA">
              <w:rPr>
                <w:b/>
                <w:bCs/>
              </w:rPr>
              <w:t>4.09</w:t>
            </w:r>
          </w:p>
        </w:tc>
        <w:tc>
          <w:tcPr>
            <w:tcW w:w="1347" w:type="dxa"/>
            <w:shd w:val="clear" w:color="auto" w:fill="auto"/>
          </w:tcPr>
          <w:p w:rsidR="001E61E9" w:rsidRPr="003F64EA" w:rsidRDefault="001E61E9" w:rsidP="003758AF">
            <w:pPr>
              <w:pStyle w:val="BodyText"/>
              <w:jc w:val="center"/>
            </w:pPr>
            <w:r w:rsidRPr="003F64EA">
              <w:t>4.09</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22.</w:t>
            </w:r>
          </w:p>
        </w:tc>
        <w:tc>
          <w:tcPr>
            <w:tcW w:w="1072" w:type="dxa"/>
            <w:shd w:val="clear" w:color="auto" w:fill="auto"/>
          </w:tcPr>
          <w:p w:rsidR="001E61E9" w:rsidRPr="003F64EA" w:rsidRDefault="001E61E9" w:rsidP="002B4A99">
            <w:pPr>
              <w:pStyle w:val="BodyText"/>
              <w:jc w:val="center"/>
              <w:rPr>
                <w:b/>
                <w:bCs/>
              </w:rPr>
            </w:pPr>
            <w:r w:rsidRPr="003F64EA">
              <w:rPr>
                <w:b/>
                <w:bCs/>
              </w:rPr>
              <w:t>4.08</w:t>
            </w:r>
          </w:p>
        </w:tc>
        <w:tc>
          <w:tcPr>
            <w:tcW w:w="1072" w:type="dxa"/>
            <w:shd w:val="clear" w:color="auto" w:fill="auto"/>
          </w:tcPr>
          <w:p w:rsidR="001E61E9" w:rsidRPr="003F64EA" w:rsidRDefault="001E61E9" w:rsidP="003758AF">
            <w:pPr>
              <w:pStyle w:val="BodyText"/>
              <w:jc w:val="center"/>
            </w:pPr>
            <w:r w:rsidRPr="003F64EA">
              <w:t>4.15</w:t>
            </w:r>
          </w:p>
        </w:tc>
        <w:tc>
          <w:tcPr>
            <w:tcW w:w="1063" w:type="dxa"/>
            <w:shd w:val="clear" w:color="auto" w:fill="auto"/>
          </w:tcPr>
          <w:p w:rsidR="001E61E9" w:rsidRPr="003F64EA" w:rsidRDefault="001E61E9" w:rsidP="002B4A99">
            <w:pPr>
              <w:pStyle w:val="BodyText"/>
              <w:jc w:val="center"/>
              <w:rPr>
                <w:b/>
                <w:bCs/>
              </w:rPr>
            </w:pPr>
            <w:r w:rsidRPr="003F64EA">
              <w:rPr>
                <w:b/>
                <w:bCs/>
              </w:rPr>
              <w:t>4.19</w:t>
            </w:r>
          </w:p>
        </w:tc>
        <w:tc>
          <w:tcPr>
            <w:tcW w:w="1063" w:type="dxa"/>
            <w:shd w:val="clear" w:color="auto" w:fill="auto"/>
          </w:tcPr>
          <w:p w:rsidR="001E61E9" w:rsidRPr="003F64EA" w:rsidRDefault="001E61E9" w:rsidP="003758AF">
            <w:pPr>
              <w:pStyle w:val="BodyText"/>
              <w:jc w:val="center"/>
            </w:pPr>
            <w:r w:rsidRPr="003F64EA">
              <w:t>4.08</w:t>
            </w:r>
          </w:p>
        </w:tc>
        <w:tc>
          <w:tcPr>
            <w:tcW w:w="1276" w:type="dxa"/>
            <w:shd w:val="clear" w:color="auto" w:fill="auto"/>
          </w:tcPr>
          <w:p w:rsidR="001E61E9" w:rsidRPr="003F64EA" w:rsidRDefault="001E61E9" w:rsidP="002B4A99">
            <w:pPr>
              <w:pStyle w:val="BodyText"/>
              <w:jc w:val="center"/>
              <w:rPr>
                <w:b/>
                <w:bCs/>
              </w:rPr>
            </w:pPr>
            <w:r w:rsidRPr="003F64EA">
              <w:rPr>
                <w:b/>
                <w:bCs/>
              </w:rPr>
              <w:t>3.93</w:t>
            </w:r>
          </w:p>
        </w:tc>
        <w:tc>
          <w:tcPr>
            <w:tcW w:w="1276" w:type="dxa"/>
            <w:shd w:val="clear" w:color="auto" w:fill="auto"/>
          </w:tcPr>
          <w:p w:rsidR="001E61E9" w:rsidRPr="003F64EA" w:rsidRDefault="001E61E9" w:rsidP="003758AF">
            <w:pPr>
              <w:pStyle w:val="BodyText"/>
              <w:jc w:val="center"/>
            </w:pPr>
            <w:r w:rsidRPr="003F64EA">
              <w:t>3.90</w:t>
            </w:r>
          </w:p>
        </w:tc>
        <w:tc>
          <w:tcPr>
            <w:tcW w:w="1346" w:type="dxa"/>
            <w:shd w:val="clear" w:color="auto" w:fill="auto"/>
          </w:tcPr>
          <w:p w:rsidR="001E61E9" w:rsidRPr="003F64EA" w:rsidRDefault="001E61E9" w:rsidP="002B4A99">
            <w:pPr>
              <w:pStyle w:val="BodyText"/>
              <w:jc w:val="center"/>
              <w:rPr>
                <w:b/>
                <w:bCs/>
              </w:rPr>
            </w:pPr>
            <w:r w:rsidRPr="003F64EA">
              <w:rPr>
                <w:b/>
                <w:bCs/>
              </w:rPr>
              <w:t>4.08</w:t>
            </w:r>
          </w:p>
        </w:tc>
        <w:tc>
          <w:tcPr>
            <w:tcW w:w="1347" w:type="dxa"/>
            <w:shd w:val="clear" w:color="auto" w:fill="auto"/>
          </w:tcPr>
          <w:p w:rsidR="001E61E9" w:rsidRPr="003F64EA" w:rsidRDefault="001E61E9" w:rsidP="003758AF">
            <w:pPr>
              <w:pStyle w:val="BodyText"/>
              <w:jc w:val="center"/>
            </w:pPr>
            <w:r w:rsidRPr="003F64EA">
              <w:t>4.14</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23.</w:t>
            </w:r>
          </w:p>
        </w:tc>
        <w:tc>
          <w:tcPr>
            <w:tcW w:w="1072" w:type="dxa"/>
            <w:shd w:val="clear" w:color="auto" w:fill="auto"/>
          </w:tcPr>
          <w:p w:rsidR="001E61E9" w:rsidRPr="003F64EA" w:rsidRDefault="001E61E9" w:rsidP="002B4A99">
            <w:pPr>
              <w:pStyle w:val="BodyText"/>
              <w:jc w:val="center"/>
              <w:rPr>
                <w:b/>
                <w:bCs/>
              </w:rPr>
            </w:pPr>
            <w:r w:rsidRPr="003F64EA">
              <w:rPr>
                <w:b/>
                <w:bCs/>
              </w:rPr>
              <w:t>4.11</w:t>
            </w:r>
          </w:p>
        </w:tc>
        <w:tc>
          <w:tcPr>
            <w:tcW w:w="1072" w:type="dxa"/>
            <w:shd w:val="clear" w:color="auto" w:fill="auto"/>
          </w:tcPr>
          <w:p w:rsidR="001E61E9" w:rsidRPr="003F64EA" w:rsidRDefault="001E61E9" w:rsidP="003758AF">
            <w:pPr>
              <w:pStyle w:val="BodyText"/>
              <w:jc w:val="center"/>
            </w:pPr>
            <w:r w:rsidRPr="003F64EA">
              <w:t>4.22</w:t>
            </w:r>
          </w:p>
        </w:tc>
        <w:tc>
          <w:tcPr>
            <w:tcW w:w="1063" w:type="dxa"/>
            <w:shd w:val="clear" w:color="auto" w:fill="auto"/>
          </w:tcPr>
          <w:p w:rsidR="001E61E9" w:rsidRPr="003F64EA" w:rsidRDefault="001E61E9" w:rsidP="002B4A99">
            <w:pPr>
              <w:pStyle w:val="BodyText"/>
              <w:jc w:val="center"/>
              <w:rPr>
                <w:b/>
                <w:bCs/>
              </w:rPr>
            </w:pPr>
            <w:r w:rsidRPr="003F64EA">
              <w:rPr>
                <w:b/>
                <w:bCs/>
              </w:rPr>
              <w:t>4.32</w:t>
            </w:r>
          </w:p>
        </w:tc>
        <w:tc>
          <w:tcPr>
            <w:tcW w:w="1063" w:type="dxa"/>
            <w:shd w:val="clear" w:color="auto" w:fill="auto"/>
          </w:tcPr>
          <w:p w:rsidR="001E61E9" w:rsidRPr="003F64EA" w:rsidRDefault="001E61E9" w:rsidP="003758AF">
            <w:pPr>
              <w:pStyle w:val="BodyText"/>
              <w:jc w:val="center"/>
            </w:pPr>
            <w:r w:rsidRPr="003F64EA">
              <w:t>4.23</w:t>
            </w:r>
          </w:p>
        </w:tc>
        <w:tc>
          <w:tcPr>
            <w:tcW w:w="1276" w:type="dxa"/>
            <w:shd w:val="clear" w:color="auto" w:fill="auto"/>
          </w:tcPr>
          <w:p w:rsidR="001E61E9" w:rsidRPr="003F64EA" w:rsidRDefault="001E61E9" w:rsidP="002B4A99">
            <w:pPr>
              <w:pStyle w:val="BodyText"/>
              <w:jc w:val="center"/>
              <w:rPr>
                <w:b/>
                <w:bCs/>
              </w:rPr>
            </w:pPr>
            <w:r w:rsidRPr="003F64EA">
              <w:rPr>
                <w:b/>
                <w:bCs/>
              </w:rPr>
              <w:t>4.50</w:t>
            </w:r>
          </w:p>
        </w:tc>
        <w:tc>
          <w:tcPr>
            <w:tcW w:w="1276" w:type="dxa"/>
            <w:shd w:val="clear" w:color="auto" w:fill="auto"/>
          </w:tcPr>
          <w:p w:rsidR="001E61E9" w:rsidRPr="003F64EA" w:rsidRDefault="001E61E9" w:rsidP="003758AF">
            <w:pPr>
              <w:pStyle w:val="BodyText"/>
              <w:jc w:val="center"/>
            </w:pPr>
            <w:r w:rsidRPr="003F64EA">
              <w:t>4.15</w:t>
            </w:r>
          </w:p>
        </w:tc>
        <w:tc>
          <w:tcPr>
            <w:tcW w:w="1346" w:type="dxa"/>
            <w:shd w:val="clear" w:color="auto" w:fill="auto"/>
          </w:tcPr>
          <w:p w:rsidR="001E61E9" w:rsidRPr="003F64EA" w:rsidRDefault="001E61E9" w:rsidP="002B4A99">
            <w:pPr>
              <w:pStyle w:val="BodyText"/>
              <w:jc w:val="center"/>
              <w:rPr>
                <w:b/>
                <w:bCs/>
              </w:rPr>
            </w:pPr>
            <w:r w:rsidRPr="003F64EA">
              <w:rPr>
                <w:b/>
                <w:bCs/>
              </w:rPr>
              <w:t>4.29</w:t>
            </w:r>
          </w:p>
        </w:tc>
        <w:tc>
          <w:tcPr>
            <w:tcW w:w="1347" w:type="dxa"/>
            <w:shd w:val="clear" w:color="auto" w:fill="auto"/>
          </w:tcPr>
          <w:p w:rsidR="001E61E9" w:rsidRPr="003F64EA" w:rsidRDefault="001E61E9" w:rsidP="003758AF">
            <w:pPr>
              <w:pStyle w:val="BodyText"/>
              <w:jc w:val="center"/>
            </w:pPr>
            <w:r w:rsidRPr="003F64EA">
              <w:t>4.18</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24.</w:t>
            </w:r>
          </w:p>
        </w:tc>
        <w:tc>
          <w:tcPr>
            <w:tcW w:w="1072" w:type="dxa"/>
            <w:shd w:val="clear" w:color="auto" w:fill="auto"/>
          </w:tcPr>
          <w:p w:rsidR="001E61E9" w:rsidRPr="003F64EA" w:rsidRDefault="001E61E9" w:rsidP="002B4A99">
            <w:pPr>
              <w:pStyle w:val="BodyText"/>
              <w:jc w:val="center"/>
              <w:rPr>
                <w:b/>
                <w:bCs/>
              </w:rPr>
            </w:pPr>
            <w:r w:rsidRPr="003F64EA">
              <w:rPr>
                <w:b/>
                <w:bCs/>
              </w:rPr>
              <w:t>4.24</w:t>
            </w:r>
          </w:p>
        </w:tc>
        <w:tc>
          <w:tcPr>
            <w:tcW w:w="1072" w:type="dxa"/>
            <w:shd w:val="clear" w:color="auto" w:fill="auto"/>
          </w:tcPr>
          <w:p w:rsidR="001E61E9" w:rsidRPr="003F64EA" w:rsidRDefault="001E61E9" w:rsidP="003758AF">
            <w:pPr>
              <w:pStyle w:val="BodyText"/>
              <w:jc w:val="center"/>
            </w:pPr>
            <w:r w:rsidRPr="003F64EA">
              <w:t>4.30</w:t>
            </w:r>
          </w:p>
        </w:tc>
        <w:tc>
          <w:tcPr>
            <w:tcW w:w="1063" w:type="dxa"/>
            <w:shd w:val="clear" w:color="auto" w:fill="auto"/>
          </w:tcPr>
          <w:p w:rsidR="001E61E9" w:rsidRPr="003F64EA" w:rsidRDefault="001E61E9" w:rsidP="002B4A99">
            <w:pPr>
              <w:pStyle w:val="BodyText"/>
              <w:jc w:val="center"/>
              <w:rPr>
                <w:b/>
                <w:bCs/>
              </w:rPr>
            </w:pPr>
            <w:r w:rsidRPr="003F64EA">
              <w:rPr>
                <w:b/>
                <w:bCs/>
              </w:rPr>
              <w:t>4.34</w:t>
            </w:r>
          </w:p>
        </w:tc>
        <w:tc>
          <w:tcPr>
            <w:tcW w:w="1063" w:type="dxa"/>
            <w:shd w:val="clear" w:color="auto" w:fill="auto"/>
          </w:tcPr>
          <w:p w:rsidR="001E61E9" w:rsidRPr="003F64EA" w:rsidRDefault="001E61E9" w:rsidP="003758AF">
            <w:pPr>
              <w:pStyle w:val="BodyText"/>
              <w:jc w:val="center"/>
            </w:pPr>
            <w:r w:rsidRPr="003F64EA">
              <w:t>4.37</w:t>
            </w:r>
          </w:p>
        </w:tc>
        <w:tc>
          <w:tcPr>
            <w:tcW w:w="1276" w:type="dxa"/>
            <w:shd w:val="clear" w:color="auto" w:fill="auto"/>
          </w:tcPr>
          <w:p w:rsidR="001E61E9" w:rsidRPr="003F64EA" w:rsidRDefault="001E61E9" w:rsidP="002B4A99">
            <w:pPr>
              <w:pStyle w:val="BodyText"/>
              <w:jc w:val="center"/>
              <w:rPr>
                <w:b/>
                <w:bCs/>
              </w:rPr>
            </w:pPr>
            <w:r w:rsidRPr="003F64EA">
              <w:rPr>
                <w:b/>
                <w:bCs/>
              </w:rPr>
              <w:t>4.48</w:t>
            </w:r>
          </w:p>
        </w:tc>
        <w:tc>
          <w:tcPr>
            <w:tcW w:w="1276" w:type="dxa"/>
            <w:shd w:val="clear" w:color="auto" w:fill="auto"/>
          </w:tcPr>
          <w:p w:rsidR="001E61E9" w:rsidRPr="003F64EA" w:rsidRDefault="001E61E9" w:rsidP="003758AF">
            <w:pPr>
              <w:pStyle w:val="BodyText"/>
              <w:jc w:val="center"/>
            </w:pPr>
            <w:r w:rsidRPr="003F64EA">
              <w:t>4.21</w:t>
            </w:r>
          </w:p>
        </w:tc>
        <w:tc>
          <w:tcPr>
            <w:tcW w:w="1346" w:type="dxa"/>
            <w:shd w:val="clear" w:color="auto" w:fill="auto"/>
          </w:tcPr>
          <w:p w:rsidR="001E61E9" w:rsidRPr="003F64EA" w:rsidRDefault="001E61E9" w:rsidP="002B4A99">
            <w:pPr>
              <w:pStyle w:val="BodyText"/>
              <w:jc w:val="center"/>
              <w:rPr>
                <w:b/>
                <w:bCs/>
              </w:rPr>
            </w:pPr>
            <w:r w:rsidRPr="003F64EA">
              <w:rPr>
                <w:b/>
                <w:bCs/>
              </w:rPr>
              <w:t>4.39</w:t>
            </w:r>
          </w:p>
        </w:tc>
        <w:tc>
          <w:tcPr>
            <w:tcW w:w="1347" w:type="dxa"/>
            <w:shd w:val="clear" w:color="auto" w:fill="auto"/>
          </w:tcPr>
          <w:p w:rsidR="001E61E9" w:rsidRPr="003F64EA" w:rsidRDefault="001E61E9" w:rsidP="003758AF">
            <w:pPr>
              <w:pStyle w:val="BodyText"/>
              <w:jc w:val="center"/>
            </w:pPr>
            <w:r w:rsidRPr="003F64EA">
              <w:t>4.22</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25.</w:t>
            </w:r>
          </w:p>
        </w:tc>
        <w:tc>
          <w:tcPr>
            <w:tcW w:w="1072" w:type="dxa"/>
            <w:shd w:val="clear" w:color="auto" w:fill="auto"/>
          </w:tcPr>
          <w:p w:rsidR="001E61E9" w:rsidRPr="003F64EA" w:rsidRDefault="001E61E9" w:rsidP="002B4A99">
            <w:pPr>
              <w:pStyle w:val="BodyText"/>
              <w:jc w:val="center"/>
              <w:rPr>
                <w:b/>
                <w:bCs/>
              </w:rPr>
            </w:pPr>
            <w:r w:rsidRPr="003F64EA">
              <w:rPr>
                <w:b/>
                <w:bCs/>
              </w:rPr>
              <w:t>4.24</w:t>
            </w:r>
          </w:p>
        </w:tc>
        <w:tc>
          <w:tcPr>
            <w:tcW w:w="1072" w:type="dxa"/>
            <w:shd w:val="clear" w:color="auto" w:fill="auto"/>
          </w:tcPr>
          <w:p w:rsidR="001E61E9" w:rsidRPr="003F64EA" w:rsidRDefault="001E61E9" w:rsidP="003758AF">
            <w:pPr>
              <w:pStyle w:val="BodyText"/>
              <w:jc w:val="center"/>
            </w:pPr>
            <w:r w:rsidRPr="003F64EA">
              <w:t>4.34</w:t>
            </w:r>
          </w:p>
        </w:tc>
        <w:tc>
          <w:tcPr>
            <w:tcW w:w="1063" w:type="dxa"/>
            <w:shd w:val="clear" w:color="auto" w:fill="auto"/>
          </w:tcPr>
          <w:p w:rsidR="001E61E9" w:rsidRPr="003F64EA" w:rsidRDefault="001E61E9" w:rsidP="002B4A99">
            <w:pPr>
              <w:pStyle w:val="BodyText"/>
              <w:jc w:val="center"/>
              <w:rPr>
                <w:b/>
                <w:bCs/>
              </w:rPr>
            </w:pPr>
            <w:r w:rsidRPr="003F64EA">
              <w:rPr>
                <w:b/>
                <w:bCs/>
              </w:rPr>
              <w:t>4.35</w:t>
            </w:r>
          </w:p>
        </w:tc>
        <w:tc>
          <w:tcPr>
            <w:tcW w:w="1063" w:type="dxa"/>
            <w:shd w:val="clear" w:color="auto" w:fill="auto"/>
          </w:tcPr>
          <w:p w:rsidR="001E61E9" w:rsidRPr="003F64EA" w:rsidRDefault="001E61E9" w:rsidP="003758AF">
            <w:pPr>
              <w:pStyle w:val="BodyText"/>
              <w:jc w:val="center"/>
            </w:pPr>
            <w:r w:rsidRPr="003F64EA">
              <w:t>4.45</w:t>
            </w:r>
          </w:p>
        </w:tc>
        <w:tc>
          <w:tcPr>
            <w:tcW w:w="1276" w:type="dxa"/>
            <w:shd w:val="clear" w:color="auto" w:fill="auto"/>
          </w:tcPr>
          <w:p w:rsidR="001E61E9" w:rsidRPr="003F64EA" w:rsidRDefault="001E61E9" w:rsidP="002B4A99">
            <w:pPr>
              <w:pStyle w:val="BodyText"/>
              <w:jc w:val="center"/>
              <w:rPr>
                <w:b/>
                <w:bCs/>
              </w:rPr>
            </w:pPr>
            <w:r w:rsidRPr="003F64EA">
              <w:rPr>
                <w:b/>
                <w:bCs/>
              </w:rPr>
              <w:t>4.37</w:t>
            </w:r>
          </w:p>
        </w:tc>
        <w:tc>
          <w:tcPr>
            <w:tcW w:w="1276" w:type="dxa"/>
            <w:shd w:val="clear" w:color="auto" w:fill="auto"/>
          </w:tcPr>
          <w:p w:rsidR="001E61E9" w:rsidRPr="003F64EA" w:rsidRDefault="001E61E9" w:rsidP="003758AF">
            <w:pPr>
              <w:pStyle w:val="BodyText"/>
              <w:jc w:val="center"/>
            </w:pPr>
            <w:r w:rsidRPr="003F64EA">
              <w:t>4.28</w:t>
            </w:r>
          </w:p>
        </w:tc>
        <w:tc>
          <w:tcPr>
            <w:tcW w:w="1346" w:type="dxa"/>
            <w:shd w:val="clear" w:color="auto" w:fill="auto"/>
          </w:tcPr>
          <w:p w:rsidR="001E61E9" w:rsidRPr="003F64EA" w:rsidRDefault="001E61E9" w:rsidP="002B4A99">
            <w:pPr>
              <w:pStyle w:val="BodyText"/>
              <w:jc w:val="center"/>
              <w:rPr>
                <w:b/>
                <w:bCs/>
              </w:rPr>
            </w:pPr>
            <w:r w:rsidRPr="003F64EA">
              <w:rPr>
                <w:b/>
                <w:bCs/>
              </w:rPr>
              <w:t>4.39</w:t>
            </w:r>
          </w:p>
        </w:tc>
        <w:tc>
          <w:tcPr>
            <w:tcW w:w="1347" w:type="dxa"/>
            <w:shd w:val="clear" w:color="auto" w:fill="auto"/>
          </w:tcPr>
          <w:p w:rsidR="001E61E9" w:rsidRPr="003F64EA" w:rsidRDefault="001E61E9" w:rsidP="003758AF">
            <w:pPr>
              <w:pStyle w:val="BodyText"/>
              <w:jc w:val="center"/>
            </w:pPr>
            <w:r w:rsidRPr="003F64EA">
              <w:t>4.00</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26.</w:t>
            </w:r>
          </w:p>
        </w:tc>
        <w:tc>
          <w:tcPr>
            <w:tcW w:w="1072" w:type="dxa"/>
            <w:shd w:val="clear" w:color="auto" w:fill="auto"/>
          </w:tcPr>
          <w:p w:rsidR="001E61E9" w:rsidRPr="003F64EA" w:rsidRDefault="001E61E9" w:rsidP="002B4A99">
            <w:pPr>
              <w:pStyle w:val="BodyText"/>
              <w:jc w:val="center"/>
              <w:rPr>
                <w:b/>
                <w:bCs/>
              </w:rPr>
            </w:pPr>
            <w:r w:rsidRPr="003F64EA">
              <w:rPr>
                <w:b/>
                <w:bCs/>
              </w:rPr>
              <w:t>4.06</w:t>
            </w:r>
          </w:p>
        </w:tc>
        <w:tc>
          <w:tcPr>
            <w:tcW w:w="1072" w:type="dxa"/>
            <w:shd w:val="clear" w:color="auto" w:fill="auto"/>
          </w:tcPr>
          <w:p w:rsidR="001E61E9" w:rsidRPr="003F64EA" w:rsidRDefault="001E61E9" w:rsidP="003758AF">
            <w:pPr>
              <w:pStyle w:val="BodyText"/>
              <w:jc w:val="center"/>
            </w:pPr>
            <w:r w:rsidRPr="003F64EA">
              <w:t>4.25</w:t>
            </w:r>
          </w:p>
        </w:tc>
        <w:tc>
          <w:tcPr>
            <w:tcW w:w="1063" w:type="dxa"/>
            <w:shd w:val="clear" w:color="auto" w:fill="auto"/>
          </w:tcPr>
          <w:p w:rsidR="001E61E9" w:rsidRPr="003F64EA" w:rsidRDefault="001E61E9" w:rsidP="002B4A99">
            <w:pPr>
              <w:pStyle w:val="BodyText"/>
              <w:jc w:val="center"/>
              <w:rPr>
                <w:b/>
                <w:bCs/>
              </w:rPr>
            </w:pPr>
            <w:r w:rsidRPr="003F64EA">
              <w:rPr>
                <w:b/>
                <w:bCs/>
              </w:rPr>
              <w:t>4.15</w:t>
            </w:r>
          </w:p>
        </w:tc>
        <w:tc>
          <w:tcPr>
            <w:tcW w:w="1063" w:type="dxa"/>
            <w:shd w:val="clear" w:color="auto" w:fill="auto"/>
          </w:tcPr>
          <w:p w:rsidR="001E61E9" w:rsidRPr="003F64EA" w:rsidRDefault="001E61E9" w:rsidP="003758AF">
            <w:pPr>
              <w:pStyle w:val="BodyText"/>
              <w:jc w:val="center"/>
            </w:pPr>
            <w:r w:rsidRPr="003F64EA">
              <w:t>4.30</w:t>
            </w:r>
          </w:p>
        </w:tc>
        <w:tc>
          <w:tcPr>
            <w:tcW w:w="1276" w:type="dxa"/>
            <w:shd w:val="clear" w:color="auto" w:fill="auto"/>
          </w:tcPr>
          <w:p w:rsidR="001E61E9" w:rsidRPr="003F64EA" w:rsidRDefault="001E61E9" w:rsidP="002B4A99">
            <w:pPr>
              <w:pStyle w:val="BodyText"/>
              <w:jc w:val="center"/>
              <w:rPr>
                <w:b/>
                <w:bCs/>
              </w:rPr>
            </w:pPr>
            <w:r w:rsidRPr="003F64EA">
              <w:rPr>
                <w:b/>
                <w:bCs/>
              </w:rPr>
              <w:t>3.89</w:t>
            </w:r>
          </w:p>
        </w:tc>
        <w:tc>
          <w:tcPr>
            <w:tcW w:w="1276" w:type="dxa"/>
            <w:shd w:val="clear" w:color="auto" w:fill="auto"/>
          </w:tcPr>
          <w:p w:rsidR="001E61E9" w:rsidRPr="003F64EA" w:rsidRDefault="001E61E9" w:rsidP="003758AF">
            <w:pPr>
              <w:pStyle w:val="BodyText"/>
              <w:jc w:val="center"/>
            </w:pPr>
            <w:r w:rsidRPr="003F64EA">
              <w:t>4.17</w:t>
            </w:r>
          </w:p>
        </w:tc>
        <w:tc>
          <w:tcPr>
            <w:tcW w:w="1346" w:type="dxa"/>
            <w:shd w:val="clear" w:color="auto" w:fill="auto"/>
          </w:tcPr>
          <w:p w:rsidR="001E61E9" w:rsidRPr="003F64EA" w:rsidRDefault="001E61E9" w:rsidP="002B4A99">
            <w:pPr>
              <w:pStyle w:val="BodyText"/>
              <w:jc w:val="center"/>
              <w:rPr>
                <w:b/>
                <w:bCs/>
              </w:rPr>
            </w:pPr>
            <w:r w:rsidRPr="003F64EA">
              <w:rPr>
                <w:b/>
                <w:bCs/>
              </w:rPr>
              <w:t>4.03</w:t>
            </w:r>
          </w:p>
        </w:tc>
        <w:tc>
          <w:tcPr>
            <w:tcW w:w="1347" w:type="dxa"/>
            <w:shd w:val="clear" w:color="auto" w:fill="auto"/>
          </w:tcPr>
          <w:p w:rsidR="001E61E9" w:rsidRPr="003F64EA" w:rsidRDefault="001E61E9" w:rsidP="003758AF">
            <w:pPr>
              <w:pStyle w:val="BodyText"/>
              <w:jc w:val="center"/>
            </w:pPr>
            <w:r w:rsidRPr="003F64EA">
              <w:t>4.08</w:t>
            </w:r>
          </w:p>
        </w:tc>
      </w:tr>
      <w:tr w:rsidR="001E61E9" w:rsidRPr="003F64EA" w:rsidTr="00110D4C">
        <w:tc>
          <w:tcPr>
            <w:tcW w:w="516" w:type="dxa"/>
            <w:shd w:val="clear" w:color="auto" w:fill="auto"/>
          </w:tcPr>
          <w:p w:rsidR="001E61E9" w:rsidRPr="003F64EA" w:rsidRDefault="001E61E9" w:rsidP="002B4A99">
            <w:pPr>
              <w:pStyle w:val="BodyText"/>
              <w:jc w:val="left"/>
              <w:rPr>
                <w:bCs/>
              </w:rPr>
            </w:pPr>
            <w:r w:rsidRPr="003F64EA">
              <w:rPr>
                <w:bCs/>
              </w:rPr>
              <w:t>27.</w:t>
            </w:r>
          </w:p>
        </w:tc>
        <w:tc>
          <w:tcPr>
            <w:tcW w:w="1072" w:type="dxa"/>
            <w:shd w:val="clear" w:color="auto" w:fill="auto"/>
          </w:tcPr>
          <w:p w:rsidR="001E61E9" w:rsidRPr="003F64EA" w:rsidRDefault="001E61E9" w:rsidP="002B4A99">
            <w:pPr>
              <w:pStyle w:val="BodyText"/>
              <w:jc w:val="center"/>
              <w:rPr>
                <w:b/>
                <w:bCs/>
              </w:rPr>
            </w:pPr>
            <w:r w:rsidRPr="003F64EA">
              <w:rPr>
                <w:b/>
                <w:bCs/>
              </w:rPr>
              <w:t>4.09</w:t>
            </w:r>
          </w:p>
        </w:tc>
        <w:tc>
          <w:tcPr>
            <w:tcW w:w="1072" w:type="dxa"/>
            <w:shd w:val="clear" w:color="auto" w:fill="auto"/>
          </w:tcPr>
          <w:p w:rsidR="001E61E9" w:rsidRPr="003F64EA" w:rsidRDefault="001E61E9" w:rsidP="003758AF">
            <w:pPr>
              <w:pStyle w:val="BodyText"/>
              <w:jc w:val="center"/>
            </w:pPr>
            <w:r w:rsidRPr="003F64EA">
              <w:t>4.30</w:t>
            </w:r>
          </w:p>
        </w:tc>
        <w:tc>
          <w:tcPr>
            <w:tcW w:w="1063" w:type="dxa"/>
            <w:shd w:val="clear" w:color="auto" w:fill="auto"/>
          </w:tcPr>
          <w:p w:rsidR="001E61E9" w:rsidRPr="003F64EA" w:rsidRDefault="001E61E9" w:rsidP="002B4A99">
            <w:pPr>
              <w:pStyle w:val="BodyText"/>
              <w:jc w:val="center"/>
              <w:rPr>
                <w:b/>
                <w:bCs/>
              </w:rPr>
            </w:pPr>
            <w:r w:rsidRPr="003F64EA">
              <w:rPr>
                <w:b/>
                <w:bCs/>
              </w:rPr>
              <w:t>4.22</w:t>
            </w:r>
          </w:p>
        </w:tc>
        <w:tc>
          <w:tcPr>
            <w:tcW w:w="1063" w:type="dxa"/>
            <w:shd w:val="clear" w:color="auto" w:fill="auto"/>
          </w:tcPr>
          <w:p w:rsidR="001E61E9" w:rsidRPr="003F64EA" w:rsidRDefault="001E61E9" w:rsidP="003758AF">
            <w:pPr>
              <w:pStyle w:val="BodyText"/>
              <w:jc w:val="center"/>
            </w:pPr>
            <w:r w:rsidRPr="003F64EA">
              <w:t>4.27</w:t>
            </w:r>
          </w:p>
        </w:tc>
        <w:tc>
          <w:tcPr>
            <w:tcW w:w="1276" w:type="dxa"/>
            <w:shd w:val="clear" w:color="auto" w:fill="auto"/>
          </w:tcPr>
          <w:p w:rsidR="001E61E9" w:rsidRPr="003F64EA" w:rsidRDefault="001E61E9" w:rsidP="002B4A99">
            <w:pPr>
              <w:pStyle w:val="BodyText"/>
              <w:jc w:val="center"/>
              <w:rPr>
                <w:b/>
                <w:bCs/>
              </w:rPr>
            </w:pPr>
            <w:r w:rsidRPr="003F64EA">
              <w:rPr>
                <w:b/>
                <w:bCs/>
              </w:rPr>
              <w:t>4.03</w:t>
            </w:r>
          </w:p>
        </w:tc>
        <w:tc>
          <w:tcPr>
            <w:tcW w:w="1276" w:type="dxa"/>
            <w:shd w:val="clear" w:color="auto" w:fill="auto"/>
          </w:tcPr>
          <w:p w:rsidR="001E61E9" w:rsidRPr="003F64EA" w:rsidRDefault="001E61E9" w:rsidP="003758AF">
            <w:pPr>
              <w:pStyle w:val="BodyText"/>
              <w:jc w:val="center"/>
            </w:pPr>
            <w:r w:rsidRPr="003F64EA">
              <w:t>4.33</w:t>
            </w:r>
          </w:p>
        </w:tc>
        <w:tc>
          <w:tcPr>
            <w:tcW w:w="1346" w:type="dxa"/>
            <w:shd w:val="clear" w:color="auto" w:fill="auto"/>
          </w:tcPr>
          <w:p w:rsidR="001E61E9" w:rsidRPr="003F64EA" w:rsidRDefault="001E61E9" w:rsidP="002B4A99">
            <w:pPr>
              <w:pStyle w:val="BodyText"/>
              <w:jc w:val="center"/>
              <w:rPr>
                <w:b/>
                <w:bCs/>
              </w:rPr>
            </w:pPr>
            <w:r w:rsidRPr="003F64EA">
              <w:rPr>
                <w:b/>
                <w:bCs/>
              </w:rPr>
              <w:t>4.05</w:t>
            </w:r>
          </w:p>
        </w:tc>
        <w:tc>
          <w:tcPr>
            <w:tcW w:w="1347" w:type="dxa"/>
            <w:shd w:val="clear" w:color="auto" w:fill="auto"/>
          </w:tcPr>
          <w:p w:rsidR="001E61E9" w:rsidRPr="003F64EA" w:rsidRDefault="001E61E9" w:rsidP="003758AF">
            <w:pPr>
              <w:pStyle w:val="BodyText"/>
              <w:jc w:val="center"/>
            </w:pPr>
            <w:r w:rsidRPr="003F64EA">
              <w:t>4.03</w:t>
            </w:r>
          </w:p>
        </w:tc>
      </w:tr>
      <w:tr w:rsidR="001E61E9" w:rsidRPr="003F64EA" w:rsidTr="009C0E43">
        <w:tc>
          <w:tcPr>
            <w:tcW w:w="516" w:type="dxa"/>
          </w:tcPr>
          <w:p w:rsidR="001E61E9" w:rsidRPr="003F64EA" w:rsidRDefault="001E61E9" w:rsidP="002B4A99">
            <w:pPr>
              <w:pStyle w:val="BodyText"/>
              <w:jc w:val="left"/>
              <w:rPr>
                <w:bCs/>
              </w:rPr>
            </w:pPr>
            <w:r w:rsidRPr="003F64EA">
              <w:rPr>
                <w:bCs/>
              </w:rPr>
              <w:t>28.</w:t>
            </w:r>
          </w:p>
        </w:tc>
        <w:tc>
          <w:tcPr>
            <w:tcW w:w="1072" w:type="dxa"/>
            <w:shd w:val="clear" w:color="auto" w:fill="auto"/>
          </w:tcPr>
          <w:p w:rsidR="001E61E9" w:rsidRPr="003F64EA" w:rsidRDefault="001E61E9" w:rsidP="002B4A99">
            <w:pPr>
              <w:pStyle w:val="BodyText"/>
              <w:jc w:val="center"/>
              <w:rPr>
                <w:b/>
                <w:bCs/>
              </w:rPr>
            </w:pPr>
            <w:r w:rsidRPr="003F64EA">
              <w:rPr>
                <w:b/>
                <w:bCs/>
              </w:rPr>
              <w:t>4.16</w:t>
            </w:r>
          </w:p>
        </w:tc>
        <w:tc>
          <w:tcPr>
            <w:tcW w:w="1072" w:type="dxa"/>
          </w:tcPr>
          <w:p w:rsidR="001E61E9" w:rsidRPr="003F64EA" w:rsidRDefault="001E61E9" w:rsidP="003758AF">
            <w:pPr>
              <w:pStyle w:val="BodyText"/>
              <w:jc w:val="center"/>
            </w:pPr>
            <w:r w:rsidRPr="003F64EA">
              <w:t>4.44</w:t>
            </w:r>
          </w:p>
        </w:tc>
        <w:tc>
          <w:tcPr>
            <w:tcW w:w="1063" w:type="dxa"/>
            <w:shd w:val="clear" w:color="auto" w:fill="auto"/>
          </w:tcPr>
          <w:p w:rsidR="001E61E9" w:rsidRPr="003F64EA" w:rsidRDefault="001E61E9" w:rsidP="002B4A99">
            <w:pPr>
              <w:pStyle w:val="BodyText"/>
              <w:jc w:val="center"/>
              <w:rPr>
                <w:b/>
                <w:bCs/>
              </w:rPr>
            </w:pPr>
            <w:r w:rsidRPr="003F64EA">
              <w:rPr>
                <w:b/>
                <w:bCs/>
              </w:rPr>
              <w:t>4.31</w:t>
            </w:r>
          </w:p>
        </w:tc>
        <w:tc>
          <w:tcPr>
            <w:tcW w:w="1063" w:type="dxa"/>
          </w:tcPr>
          <w:p w:rsidR="001E61E9" w:rsidRPr="003F64EA" w:rsidRDefault="001E61E9" w:rsidP="003758AF">
            <w:pPr>
              <w:pStyle w:val="BodyText"/>
              <w:jc w:val="center"/>
            </w:pPr>
            <w:r w:rsidRPr="003F64EA">
              <w:t>4.,46</w:t>
            </w:r>
          </w:p>
        </w:tc>
        <w:tc>
          <w:tcPr>
            <w:tcW w:w="1276" w:type="dxa"/>
            <w:shd w:val="clear" w:color="auto" w:fill="auto"/>
          </w:tcPr>
          <w:p w:rsidR="001E61E9" w:rsidRPr="003F64EA" w:rsidRDefault="001E61E9" w:rsidP="002B4A99">
            <w:pPr>
              <w:pStyle w:val="BodyText"/>
              <w:jc w:val="center"/>
              <w:rPr>
                <w:b/>
                <w:bCs/>
              </w:rPr>
            </w:pPr>
            <w:r w:rsidRPr="003F64EA">
              <w:rPr>
                <w:b/>
                <w:bCs/>
              </w:rPr>
              <w:t>4.13</w:t>
            </w:r>
          </w:p>
        </w:tc>
        <w:tc>
          <w:tcPr>
            <w:tcW w:w="1276" w:type="dxa"/>
          </w:tcPr>
          <w:p w:rsidR="001E61E9" w:rsidRPr="003F64EA" w:rsidRDefault="001E61E9" w:rsidP="003758AF">
            <w:pPr>
              <w:pStyle w:val="BodyText"/>
              <w:jc w:val="center"/>
            </w:pPr>
            <w:r w:rsidRPr="003F64EA">
              <w:t>4.42</w:t>
            </w:r>
          </w:p>
        </w:tc>
        <w:tc>
          <w:tcPr>
            <w:tcW w:w="1346" w:type="dxa"/>
            <w:shd w:val="clear" w:color="auto" w:fill="auto"/>
          </w:tcPr>
          <w:p w:rsidR="001E61E9" w:rsidRPr="003F64EA" w:rsidRDefault="001E61E9" w:rsidP="002B4A99">
            <w:pPr>
              <w:pStyle w:val="BodyText"/>
              <w:jc w:val="center"/>
              <w:rPr>
                <w:b/>
                <w:bCs/>
              </w:rPr>
            </w:pPr>
            <w:r w:rsidRPr="003F64EA">
              <w:rPr>
                <w:b/>
                <w:bCs/>
              </w:rPr>
              <w:t>4.26</w:t>
            </w:r>
          </w:p>
        </w:tc>
        <w:tc>
          <w:tcPr>
            <w:tcW w:w="1347" w:type="dxa"/>
          </w:tcPr>
          <w:p w:rsidR="001E61E9" w:rsidRPr="003F64EA" w:rsidRDefault="001E61E9" w:rsidP="003758AF">
            <w:pPr>
              <w:pStyle w:val="BodyText"/>
              <w:jc w:val="center"/>
            </w:pPr>
            <w:r w:rsidRPr="003F64EA">
              <w:t>4.22</w:t>
            </w:r>
          </w:p>
        </w:tc>
      </w:tr>
      <w:tr w:rsidR="001E61E9" w:rsidRPr="003F64EA" w:rsidTr="009C0E43">
        <w:tc>
          <w:tcPr>
            <w:tcW w:w="516" w:type="dxa"/>
          </w:tcPr>
          <w:p w:rsidR="001E61E9" w:rsidRPr="003F64EA" w:rsidRDefault="001E61E9" w:rsidP="002B4A99">
            <w:pPr>
              <w:pStyle w:val="BodyText"/>
              <w:jc w:val="left"/>
              <w:rPr>
                <w:bCs/>
              </w:rPr>
            </w:pPr>
            <w:r w:rsidRPr="003F64EA">
              <w:rPr>
                <w:bCs/>
              </w:rPr>
              <w:t>29.</w:t>
            </w:r>
          </w:p>
        </w:tc>
        <w:tc>
          <w:tcPr>
            <w:tcW w:w="1072" w:type="dxa"/>
            <w:shd w:val="clear" w:color="auto" w:fill="auto"/>
          </w:tcPr>
          <w:p w:rsidR="001E61E9" w:rsidRPr="003F64EA" w:rsidRDefault="001E61E9" w:rsidP="002B4A99">
            <w:pPr>
              <w:pStyle w:val="BodyText"/>
              <w:jc w:val="center"/>
              <w:rPr>
                <w:b/>
                <w:bCs/>
              </w:rPr>
            </w:pPr>
            <w:r w:rsidRPr="003F64EA">
              <w:rPr>
                <w:b/>
                <w:bCs/>
              </w:rPr>
              <w:t>4.23</w:t>
            </w:r>
          </w:p>
        </w:tc>
        <w:tc>
          <w:tcPr>
            <w:tcW w:w="1072" w:type="dxa"/>
          </w:tcPr>
          <w:p w:rsidR="001E61E9" w:rsidRPr="003F64EA" w:rsidRDefault="001E61E9" w:rsidP="003758AF">
            <w:pPr>
              <w:pStyle w:val="BodyText"/>
              <w:jc w:val="center"/>
            </w:pPr>
            <w:r w:rsidRPr="003F64EA">
              <w:t>4.46</w:t>
            </w:r>
          </w:p>
        </w:tc>
        <w:tc>
          <w:tcPr>
            <w:tcW w:w="1063" w:type="dxa"/>
            <w:shd w:val="clear" w:color="auto" w:fill="auto"/>
          </w:tcPr>
          <w:p w:rsidR="001E61E9" w:rsidRPr="003F64EA" w:rsidRDefault="001E61E9" w:rsidP="002B4A99">
            <w:pPr>
              <w:pStyle w:val="BodyText"/>
              <w:jc w:val="center"/>
              <w:rPr>
                <w:b/>
                <w:bCs/>
              </w:rPr>
            </w:pPr>
            <w:r w:rsidRPr="003F64EA">
              <w:rPr>
                <w:b/>
                <w:bCs/>
              </w:rPr>
              <w:t>4.31</w:t>
            </w:r>
          </w:p>
        </w:tc>
        <w:tc>
          <w:tcPr>
            <w:tcW w:w="1063" w:type="dxa"/>
          </w:tcPr>
          <w:p w:rsidR="001E61E9" w:rsidRPr="003F64EA" w:rsidRDefault="001E61E9" w:rsidP="003758AF">
            <w:pPr>
              <w:pStyle w:val="BodyText"/>
              <w:jc w:val="center"/>
            </w:pPr>
            <w:r w:rsidRPr="003F64EA">
              <w:t>4.51</w:t>
            </w:r>
          </w:p>
        </w:tc>
        <w:tc>
          <w:tcPr>
            <w:tcW w:w="1276" w:type="dxa"/>
            <w:shd w:val="clear" w:color="auto" w:fill="auto"/>
          </w:tcPr>
          <w:p w:rsidR="001E61E9" w:rsidRPr="003F64EA" w:rsidRDefault="001E61E9" w:rsidP="002B4A99">
            <w:pPr>
              <w:pStyle w:val="BodyText"/>
              <w:jc w:val="center"/>
              <w:rPr>
                <w:b/>
                <w:bCs/>
              </w:rPr>
            </w:pPr>
            <w:r w:rsidRPr="003F64EA">
              <w:rPr>
                <w:b/>
                <w:bCs/>
              </w:rPr>
              <w:t>4.10</w:t>
            </w:r>
          </w:p>
        </w:tc>
        <w:tc>
          <w:tcPr>
            <w:tcW w:w="1276" w:type="dxa"/>
          </w:tcPr>
          <w:p w:rsidR="001E61E9" w:rsidRPr="003F64EA" w:rsidRDefault="001E61E9" w:rsidP="003758AF">
            <w:pPr>
              <w:pStyle w:val="BodyText"/>
              <w:jc w:val="center"/>
            </w:pPr>
            <w:r w:rsidRPr="003F64EA">
              <w:t>4.37</w:t>
            </w:r>
          </w:p>
        </w:tc>
        <w:tc>
          <w:tcPr>
            <w:tcW w:w="1346" w:type="dxa"/>
            <w:shd w:val="clear" w:color="auto" w:fill="auto"/>
          </w:tcPr>
          <w:p w:rsidR="001E61E9" w:rsidRPr="003F64EA" w:rsidRDefault="001E61E9" w:rsidP="002B4A99">
            <w:pPr>
              <w:pStyle w:val="BodyText"/>
              <w:jc w:val="center"/>
              <w:rPr>
                <w:b/>
                <w:bCs/>
              </w:rPr>
            </w:pPr>
            <w:r w:rsidRPr="003F64EA">
              <w:rPr>
                <w:b/>
                <w:bCs/>
              </w:rPr>
              <w:t>4.26</w:t>
            </w:r>
          </w:p>
        </w:tc>
        <w:tc>
          <w:tcPr>
            <w:tcW w:w="1347" w:type="dxa"/>
          </w:tcPr>
          <w:p w:rsidR="001E61E9" w:rsidRPr="003F64EA" w:rsidRDefault="001E61E9" w:rsidP="003758AF">
            <w:pPr>
              <w:pStyle w:val="BodyText"/>
              <w:jc w:val="center"/>
            </w:pPr>
            <w:r w:rsidRPr="003F64EA">
              <w:t>4.31</w:t>
            </w:r>
          </w:p>
        </w:tc>
      </w:tr>
      <w:tr w:rsidR="001E61E9" w:rsidRPr="003F64EA" w:rsidTr="009C0E43">
        <w:tc>
          <w:tcPr>
            <w:tcW w:w="516" w:type="dxa"/>
          </w:tcPr>
          <w:p w:rsidR="001E61E9" w:rsidRPr="003F64EA" w:rsidRDefault="001E61E9" w:rsidP="002B4A99">
            <w:pPr>
              <w:pStyle w:val="BodyText"/>
              <w:jc w:val="left"/>
              <w:rPr>
                <w:b/>
                <w:bCs/>
              </w:rPr>
            </w:pPr>
            <w:r w:rsidRPr="003F64EA">
              <w:rPr>
                <w:b/>
                <w:bCs/>
              </w:rPr>
              <w:t>M</w:t>
            </w:r>
          </w:p>
        </w:tc>
        <w:tc>
          <w:tcPr>
            <w:tcW w:w="1072" w:type="dxa"/>
            <w:shd w:val="clear" w:color="auto" w:fill="002060"/>
          </w:tcPr>
          <w:p w:rsidR="001E61E9" w:rsidRPr="003F64EA" w:rsidRDefault="001E61E9" w:rsidP="002B4A99">
            <w:pPr>
              <w:pStyle w:val="BodyText"/>
              <w:jc w:val="center"/>
              <w:rPr>
                <w:b/>
                <w:bCs/>
              </w:rPr>
            </w:pPr>
            <w:r w:rsidRPr="003F64EA">
              <w:rPr>
                <w:b/>
                <w:bCs/>
              </w:rPr>
              <w:t>4.07</w:t>
            </w:r>
          </w:p>
        </w:tc>
        <w:tc>
          <w:tcPr>
            <w:tcW w:w="1072" w:type="dxa"/>
            <w:shd w:val="clear" w:color="auto" w:fill="auto"/>
          </w:tcPr>
          <w:p w:rsidR="001E61E9" w:rsidRPr="003F64EA" w:rsidRDefault="001E61E9" w:rsidP="003758AF">
            <w:pPr>
              <w:pStyle w:val="BodyText"/>
              <w:jc w:val="center"/>
            </w:pPr>
            <w:r w:rsidRPr="003F64EA">
              <w:t>4.23</w:t>
            </w:r>
          </w:p>
        </w:tc>
        <w:tc>
          <w:tcPr>
            <w:tcW w:w="1063" w:type="dxa"/>
            <w:shd w:val="clear" w:color="auto" w:fill="002060"/>
          </w:tcPr>
          <w:p w:rsidR="001E61E9" w:rsidRPr="003F64EA" w:rsidRDefault="001E61E9" w:rsidP="002B4A99">
            <w:pPr>
              <w:pStyle w:val="BodyText"/>
              <w:jc w:val="center"/>
              <w:rPr>
                <w:b/>
                <w:bCs/>
              </w:rPr>
            </w:pPr>
            <w:r w:rsidRPr="003F64EA">
              <w:rPr>
                <w:b/>
                <w:bCs/>
              </w:rPr>
              <w:t>4.19</w:t>
            </w:r>
          </w:p>
        </w:tc>
        <w:tc>
          <w:tcPr>
            <w:tcW w:w="1063" w:type="dxa"/>
            <w:shd w:val="clear" w:color="auto" w:fill="auto"/>
          </w:tcPr>
          <w:p w:rsidR="001E61E9" w:rsidRPr="003F64EA" w:rsidRDefault="001E61E9" w:rsidP="003758AF">
            <w:pPr>
              <w:pStyle w:val="BodyText"/>
              <w:jc w:val="center"/>
              <w:rPr>
                <w:bCs/>
              </w:rPr>
            </w:pPr>
            <w:r w:rsidRPr="003F64EA">
              <w:t>4.10</w:t>
            </w:r>
          </w:p>
        </w:tc>
        <w:tc>
          <w:tcPr>
            <w:tcW w:w="1276" w:type="dxa"/>
            <w:shd w:val="clear" w:color="auto" w:fill="002060"/>
          </w:tcPr>
          <w:p w:rsidR="001E61E9" w:rsidRPr="003F64EA" w:rsidRDefault="001E61E9" w:rsidP="002B4A99">
            <w:pPr>
              <w:pStyle w:val="BodyText"/>
              <w:jc w:val="center"/>
              <w:rPr>
                <w:b/>
                <w:bCs/>
              </w:rPr>
            </w:pPr>
            <w:r w:rsidRPr="003F64EA">
              <w:rPr>
                <w:b/>
                <w:bCs/>
              </w:rPr>
              <w:t>4.09</w:t>
            </w:r>
          </w:p>
        </w:tc>
        <w:tc>
          <w:tcPr>
            <w:tcW w:w="1276" w:type="dxa"/>
            <w:shd w:val="clear" w:color="auto" w:fill="auto"/>
          </w:tcPr>
          <w:p w:rsidR="001E61E9" w:rsidRPr="003F64EA" w:rsidRDefault="001E61E9" w:rsidP="003758AF">
            <w:pPr>
              <w:pStyle w:val="BodyText"/>
              <w:jc w:val="center"/>
              <w:rPr>
                <w:bCs/>
              </w:rPr>
            </w:pPr>
            <w:r w:rsidRPr="003F64EA">
              <w:t>4.21</w:t>
            </w:r>
          </w:p>
        </w:tc>
        <w:tc>
          <w:tcPr>
            <w:tcW w:w="1346" w:type="dxa"/>
            <w:shd w:val="clear" w:color="auto" w:fill="002060"/>
          </w:tcPr>
          <w:p w:rsidR="001E61E9" w:rsidRPr="003F64EA" w:rsidRDefault="001E61E9" w:rsidP="002B4A99">
            <w:pPr>
              <w:pStyle w:val="BodyText"/>
              <w:jc w:val="center"/>
              <w:rPr>
                <w:b/>
                <w:bCs/>
              </w:rPr>
            </w:pPr>
            <w:r w:rsidRPr="003F64EA">
              <w:rPr>
                <w:b/>
                <w:bCs/>
              </w:rPr>
              <w:t>4.15</w:t>
            </w:r>
          </w:p>
        </w:tc>
        <w:tc>
          <w:tcPr>
            <w:tcW w:w="1347" w:type="dxa"/>
            <w:shd w:val="clear" w:color="auto" w:fill="auto"/>
          </w:tcPr>
          <w:p w:rsidR="001E61E9" w:rsidRPr="003F64EA" w:rsidRDefault="001E61E9" w:rsidP="003758AF">
            <w:pPr>
              <w:pStyle w:val="BodyText"/>
              <w:jc w:val="center"/>
              <w:rPr>
                <w:bCs/>
              </w:rPr>
            </w:pPr>
            <w:r w:rsidRPr="003F64EA">
              <w:t>4.12</w:t>
            </w:r>
          </w:p>
        </w:tc>
      </w:tr>
    </w:tbl>
    <w:p w:rsidR="00947351" w:rsidRPr="003F64EA" w:rsidRDefault="00947351" w:rsidP="00947351">
      <w:pPr>
        <w:pStyle w:val="BodyText"/>
        <w:jc w:val="left"/>
        <w:rPr>
          <w:bCs/>
          <w:i/>
        </w:rPr>
      </w:pPr>
      <w:r w:rsidRPr="003F64EA">
        <w:rPr>
          <w:bCs/>
          <w:i/>
        </w:rPr>
        <w:t>M: Ukupna prosječna ocjena</w:t>
      </w:r>
    </w:p>
    <w:p w:rsidR="00947351" w:rsidRPr="003F64EA" w:rsidRDefault="00947351" w:rsidP="00947351">
      <w:pPr>
        <w:pStyle w:val="BodyText"/>
        <w:rPr>
          <w:bCs/>
        </w:rPr>
      </w:pPr>
    </w:p>
    <w:p w:rsidR="00052F8B" w:rsidRPr="003F64EA" w:rsidRDefault="00052F8B" w:rsidP="00947351">
      <w:pPr>
        <w:pStyle w:val="BodyText"/>
        <w:rPr>
          <w:bCs/>
        </w:rPr>
      </w:pPr>
    </w:p>
    <w:p w:rsidR="00052F8B" w:rsidRPr="003F64EA" w:rsidRDefault="00052F8B" w:rsidP="00947351">
      <w:pPr>
        <w:pStyle w:val="BodyText"/>
        <w:rPr>
          <w:bCs/>
        </w:rPr>
      </w:pPr>
    </w:p>
    <w:p w:rsidR="00AB584A" w:rsidRPr="003F64EA" w:rsidRDefault="00947351" w:rsidP="00947351">
      <w:pPr>
        <w:pStyle w:val="BodyText"/>
        <w:rPr>
          <w:bCs/>
        </w:rPr>
      </w:pPr>
      <w:r w:rsidRPr="003F64EA">
        <w:rPr>
          <w:bCs/>
        </w:rPr>
        <w:lastRenderedPageBreak/>
        <w:t>Iz tabele vidimo da su turisti koji su bili smješteni u hotelima</w:t>
      </w:r>
      <w:r w:rsidR="00865DBA" w:rsidRPr="003F64EA">
        <w:rPr>
          <w:bCs/>
        </w:rPr>
        <w:t xml:space="preserve"> i privatnom smještaju</w:t>
      </w:r>
      <w:r w:rsidRPr="003F64EA">
        <w:rPr>
          <w:bCs/>
        </w:rPr>
        <w:t xml:space="preserve">, generalno posmatrano, povoljnije procjenili turističku ponudu Tivta od turista smještenih u </w:t>
      </w:r>
      <w:r w:rsidR="00865DBA" w:rsidRPr="003F64EA">
        <w:rPr>
          <w:bCs/>
        </w:rPr>
        <w:t>auto-kampovima</w:t>
      </w:r>
      <w:r w:rsidRPr="003F64EA">
        <w:rPr>
          <w:bCs/>
        </w:rPr>
        <w:t xml:space="preserve"> i odmaralištu EPS, pri čemu je opšta prosječna ocjena turističke ponude </w:t>
      </w:r>
      <w:r w:rsidRPr="003F64EA">
        <w:rPr>
          <w:b/>
          <w:bCs/>
        </w:rPr>
        <w:t>najniža</w:t>
      </w:r>
      <w:r w:rsidRPr="003F64EA">
        <w:rPr>
          <w:bCs/>
        </w:rPr>
        <w:t xml:space="preserve"> kod turista u </w:t>
      </w:r>
      <w:r w:rsidRPr="003F64EA">
        <w:rPr>
          <w:b/>
          <w:bCs/>
          <w:u w:val="single"/>
        </w:rPr>
        <w:t xml:space="preserve">odmaralištu </w:t>
      </w:r>
      <w:r w:rsidRPr="003F64EA">
        <w:rPr>
          <w:b/>
          <w:bCs/>
        </w:rPr>
        <w:t>(</w:t>
      </w:r>
      <w:r w:rsidR="007526A3" w:rsidRPr="003F64EA">
        <w:rPr>
          <w:b/>
          <w:bCs/>
        </w:rPr>
        <w:t>4,09</w:t>
      </w:r>
      <w:r w:rsidRPr="003F64EA">
        <w:rPr>
          <w:b/>
          <w:bCs/>
        </w:rPr>
        <w:t>),</w:t>
      </w:r>
      <w:r w:rsidRPr="003F64EA">
        <w:rPr>
          <w:bCs/>
        </w:rPr>
        <w:t xml:space="preserve"> a  </w:t>
      </w:r>
      <w:r w:rsidRPr="003F64EA">
        <w:rPr>
          <w:b/>
          <w:bCs/>
          <w:u w:val="single"/>
        </w:rPr>
        <w:t>najviša</w:t>
      </w:r>
      <w:r w:rsidRPr="003F64EA">
        <w:rPr>
          <w:bCs/>
        </w:rPr>
        <w:t xml:space="preserve"> kod turista u </w:t>
      </w:r>
      <w:r w:rsidR="00865DBA" w:rsidRPr="003F64EA">
        <w:rPr>
          <w:b/>
          <w:bCs/>
          <w:u w:val="single"/>
        </w:rPr>
        <w:t xml:space="preserve">privatnom smještaju </w:t>
      </w:r>
      <w:r w:rsidRPr="003F64EA">
        <w:rPr>
          <w:b/>
          <w:bCs/>
        </w:rPr>
        <w:t>(4.1</w:t>
      </w:r>
      <w:r w:rsidR="007526A3" w:rsidRPr="003F64EA">
        <w:rPr>
          <w:b/>
          <w:bCs/>
        </w:rPr>
        <w:t>9</w:t>
      </w:r>
      <w:r w:rsidRPr="003F64EA">
        <w:rPr>
          <w:b/>
          <w:bCs/>
        </w:rPr>
        <w:t>).</w:t>
      </w:r>
      <w:r w:rsidR="000B18E8" w:rsidRPr="003F64EA">
        <w:rPr>
          <w:bCs/>
        </w:rPr>
        <w:t xml:space="preserve"> </w:t>
      </w:r>
      <w:r w:rsidR="007526A3" w:rsidRPr="003F64EA">
        <w:rPr>
          <w:bCs/>
        </w:rPr>
        <w:t xml:space="preserve"> N</w:t>
      </w:r>
      <w:r w:rsidR="000B18E8" w:rsidRPr="003F64EA">
        <w:rPr>
          <w:bCs/>
        </w:rPr>
        <w:t xml:space="preserve">a poduzorku turista koji su bili smješteni u </w:t>
      </w:r>
      <w:r w:rsidR="000B18E8" w:rsidRPr="003F64EA">
        <w:rPr>
          <w:b/>
          <w:bCs/>
          <w:u w:val="single"/>
        </w:rPr>
        <w:t xml:space="preserve">privatnom smještaju </w:t>
      </w:r>
      <w:r w:rsidR="007526A3" w:rsidRPr="003F64EA">
        <w:rPr>
          <w:b/>
          <w:bCs/>
          <w:u w:val="single"/>
        </w:rPr>
        <w:t>i auto kampovima</w:t>
      </w:r>
      <w:r w:rsidR="007526A3" w:rsidRPr="003F64EA">
        <w:rPr>
          <w:bCs/>
        </w:rPr>
        <w:t xml:space="preserve"> </w:t>
      </w:r>
      <w:r w:rsidR="000B18E8" w:rsidRPr="003F64EA">
        <w:rPr>
          <w:bCs/>
        </w:rPr>
        <w:t xml:space="preserve">bilježimo rast ocjene u odnosu na prošlu godinu, dok kod </w:t>
      </w:r>
      <w:r w:rsidR="007F38C5" w:rsidRPr="003F64EA">
        <w:rPr>
          <w:b/>
          <w:bCs/>
          <w:u w:val="single"/>
        </w:rPr>
        <w:t>hotela i odmarališta</w:t>
      </w:r>
      <w:r w:rsidR="000B18E8" w:rsidRPr="003F64EA">
        <w:rPr>
          <w:bCs/>
        </w:rPr>
        <w:t xml:space="preserve">, ukupna prosječna ocjena bilježi pad. Takođe moramo konstatovati da </w:t>
      </w:r>
      <w:r w:rsidR="007F38C5" w:rsidRPr="003F64EA">
        <w:rPr>
          <w:bCs/>
        </w:rPr>
        <w:t>su</w:t>
      </w:r>
      <w:r w:rsidR="000B18E8" w:rsidRPr="003F64EA">
        <w:rPr>
          <w:bCs/>
        </w:rPr>
        <w:t xml:space="preserve"> na poduzorku turista koji su bili smješteni u </w:t>
      </w:r>
      <w:r w:rsidR="007F38C5" w:rsidRPr="003F64EA">
        <w:rPr>
          <w:bCs/>
        </w:rPr>
        <w:t>hotelima</w:t>
      </w:r>
      <w:r w:rsidR="00AF5F2B" w:rsidRPr="003F64EA">
        <w:rPr>
          <w:bCs/>
        </w:rPr>
        <w:t>, sve ocjene doživjele blagi pad u odnosu na prošlu godinu.</w:t>
      </w:r>
    </w:p>
    <w:p w:rsidR="00947351" w:rsidRPr="003F64EA" w:rsidRDefault="00947351" w:rsidP="00947351">
      <w:pPr>
        <w:pStyle w:val="BodyText"/>
        <w:rPr>
          <w:bCs/>
        </w:rPr>
      </w:pPr>
      <w:r w:rsidRPr="003F64EA">
        <w:rPr>
          <w:bCs/>
        </w:rPr>
        <w:t xml:space="preserve">Na poduzorku turista koji su bili smješteni u </w:t>
      </w:r>
      <w:r w:rsidRPr="003F64EA">
        <w:rPr>
          <w:b/>
          <w:bCs/>
          <w:u w:val="single"/>
        </w:rPr>
        <w:t>auto-kampovima,</w:t>
      </w:r>
      <w:r w:rsidRPr="003F64EA">
        <w:rPr>
          <w:bCs/>
        </w:rPr>
        <w:t xml:space="preserve"> prosječne ocjene za pojedinačne elemente turističke ponude kreću se u rasponu od </w:t>
      </w:r>
      <w:r w:rsidRPr="003F64EA">
        <w:rPr>
          <w:b/>
          <w:bCs/>
          <w:i/>
        </w:rPr>
        <w:t>3.</w:t>
      </w:r>
      <w:r w:rsidR="00C75A24" w:rsidRPr="003F64EA">
        <w:rPr>
          <w:b/>
          <w:bCs/>
          <w:i/>
        </w:rPr>
        <w:t>57</w:t>
      </w:r>
      <w:r w:rsidRPr="003F64EA">
        <w:rPr>
          <w:b/>
          <w:bCs/>
          <w:i/>
        </w:rPr>
        <w:t xml:space="preserve"> (</w:t>
      </w:r>
      <w:r w:rsidR="00C75A24" w:rsidRPr="003F64EA">
        <w:rPr>
          <w:b/>
          <w:i/>
        </w:rPr>
        <w:t>bogatstvo sportskih sadržaja</w:t>
      </w:r>
      <w:r w:rsidRPr="003F64EA">
        <w:rPr>
          <w:b/>
          <w:bCs/>
          <w:i/>
        </w:rPr>
        <w:t>)</w:t>
      </w:r>
      <w:r w:rsidRPr="003F64EA">
        <w:rPr>
          <w:bCs/>
        </w:rPr>
        <w:t xml:space="preserve"> do </w:t>
      </w:r>
      <w:r w:rsidRPr="003F64EA">
        <w:rPr>
          <w:b/>
          <w:bCs/>
          <w:i/>
        </w:rPr>
        <w:t>4.</w:t>
      </w:r>
      <w:r w:rsidR="00C75A24" w:rsidRPr="003F64EA">
        <w:rPr>
          <w:b/>
          <w:bCs/>
          <w:i/>
        </w:rPr>
        <w:t>74</w:t>
      </w:r>
      <w:r w:rsidRPr="003F64EA">
        <w:rPr>
          <w:b/>
          <w:bCs/>
          <w:i/>
        </w:rPr>
        <w:t xml:space="preserve"> (</w:t>
      </w:r>
      <w:r w:rsidR="00C75A24" w:rsidRPr="003F64EA">
        <w:rPr>
          <w:b/>
          <w:bCs/>
          <w:i/>
        </w:rPr>
        <w:t>pogodnost za provođenje porodičnog odmora</w:t>
      </w:r>
      <w:r w:rsidRPr="003F64EA">
        <w:rPr>
          <w:b/>
          <w:bCs/>
          <w:i/>
        </w:rPr>
        <w:t>).</w:t>
      </w:r>
      <w:r w:rsidRPr="003F64EA">
        <w:rPr>
          <w:bCs/>
        </w:rPr>
        <w:t xml:space="preserve"> Na poduzorku turista koji su boravili u </w:t>
      </w:r>
      <w:r w:rsidRPr="003F64EA">
        <w:rPr>
          <w:b/>
          <w:bCs/>
          <w:u w:val="single"/>
        </w:rPr>
        <w:t xml:space="preserve">hotelima </w:t>
      </w:r>
      <w:r w:rsidRPr="003F64EA">
        <w:rPr>
          <w:bCs/>
        </w:rPr>
        <w:t xml:space="preserve">prosječne ocjene se nalaze u intervalu od </w:t>
      </w:r>
      <w:r w:rsidRPr="003F64EA">
        <w:rPr>
          <w:b/>
          <w:bCs/>
          <w:i/>
        </w:rPr>
        <w:t>3.</w:t>
      </w:r>
      <w:r w:rsidR="00C75A24" w:rsidRPr="003F64EA">
        <w:rPr>
          <w:b/>
          <w:bCs/>
          <w:i/>
        </w:rPr>
        <w:t>58</w:t>
      </w:r>
      <w:r w:rsidRPr="003F64EA">
        <w:rPr>
          <w:b/>
          <w:bCs/>
          <w:i/>
        </w:rPr>
        <w:t xml:space="preserve"> (</w:t>
      </w:r>
      <w:r w:rsidR="00C75A24" w:rsidRPr="003F64EA">
        <w:rPr>
          <w:b/>
          <w:bCs/>
          <w:i/>
        </w:rPr>
        <w:t>saobraćaj sa ostalim mjestima</w:t>
      </w:r>
      <w:r w:rsidRPr="003F64EA">
        <w:rPr>
          <w:b/>
          <w:bCs/>
          <w:i/>
        </w:rPr>
        <w:t>)</w:t>
      </w:r>
      <w:r w:rsidRPr="003F64EA">
        <w:rPr>
          <w:bCs/>
        </w:rPr>
        <w:t xml:space="preserve"> do </w:t>
      </w:r>
      <w:r w:rsidRPr="003F64EA">
        <w:rPr>
          <w:b/>
          <w:bCs/>
          <w:i/>
        </w:rPr>
        <w:t>4.</w:t>
      </w:r>
      <w:r w:rsidR="00C75A24" w:rsidRPr="003F64EA">
        <w:rPr>
          <w:b/>
          <w:bCs/>
          <w:i/>
        </w:rPr>
        <w:t>35</w:t>
      </w:r>
      <w:r w:rsidRPr="003F64EA">
        <w:rPr>
          <w:b/>
          <w:bCs/>
          <w:i/>
        </w:rPr>
        <w:t xml:space="preserve"> (</w:t>
      </w:r>
      <w:r w:rsidR="00BD5567" w:rsidRPr="003F64EA">
        <w:rPr>
          <w:b/>
          <w:bCs/>
          <w:i/>
        </w:rPr>
        <w:t>ljepota prirode i okruženja</w:t>
      </w:r>
      <w:r w:rsidRPr="003F64EA">
        <w:rPr>
          <w:b/>
          <w:bCs/>
          <w:i/>
        </w:rPr>
        <w:t xml:space="preserve">). </w:t>
      </w:r>
      <w:r w:rsidRPr="003F64EA">
        <w:rPr>
          <w:bCs/>
        </w:rPr>
        <w:t xml:space="preserve">Na poduzorku turista koji su bili korisnici </w:t>
      </w:r>
      <w:r w:rsidRPr="003F64EA">
        <w:rPr>
          <w:b/>
          <w:bCs/>
          <w:u w:val="single"/>
        </w:rPr>
        <w:t>privatnog smještaja</w:t>
      </w:r>
      <w:r w:rsidRPr="003F64EA">
        <w:rPr>
          <w:bCs/>
        </w:rPr>
        <w:t xml:space="preserve"> prosječne ocjene su smještene u rasponu od </w:t>
      </w:r>
      <w:r w:rsidRPr="003F64EA">
        <w:rPr>
          <w:b/>
          <w:bCs/>
          <w:i/>
        </w:rPr>
        <w:t>3.</w:t>
      </w:r>
      <w:r w:rsidR="00C75A24" w:rsidRPr="003F64EA">
        <w:rPr>
          <w:b/>
          <w:bCs/>
          <w:i/>
        </w:rPr>
        <w:t>17</w:t>
      </w:r>
      <w:r w:rsidRPr="003F64EA">
        <w:rPr>
          <w:b/>
          <w:bCs/>
          <w:i/>
        </w:rPr>
        <w:t xml:space="preserve"> (</w:t>
      </w:r>
      <w:r w:rsidR="00C75A24" w:rsidRPr="003F64EA">
        <w:rPr>
          <w:b/>
          <w:bCs/>
          <w:i/>
        </w:rPr>
        <w:t>bogatstvo sportskih sadržaja</w:t>
      </w:r>
      <w:r w:rsidRPr="003F64EA">
        <w:rPr>
          <w:b/>
          <w:bCs/>
          <w:i/>
        </w:rPr>
        <w:t>)</w:t>
      </w:r>
      <w:r w:rsidRPr="003F64EA">
        <w:rPr>
          <w:bCs/>
        </w:rPr>
        <w:t xml:space="preserve"> do </w:t>
      </w:r>
      <w:r w:rsidRPr="003F64EA">
        <w:rPr>
          <w:b/>
          <w:bCs/>
          <w:i/>
        </w:rPr>
        <w:t>4.</w:t>
      </w:r>
      <w:r w:rsidR="00C75A24" w:rsidRPr="003F64EA">
        <w:rPr>
          <w:b/>
          <w:bCs/>
          <w:i/>
        </w:rPr>
        <w:t>5</w:t>
      </w:r>
      <w:r w:rsidR="00BD5567" w:rsidRPr="003F64EA">
        <w:rPr>
          <w:b/>
          <w:bCs/>
          <w:i/>
        </w:rPr>
        <w:t>4</w:t>
      </w:r>
      <w:r w:rsidRPr="003F64EA">
        <w:rPr>
          <w:b/>
          <w:bCs/>
          <w:i/>
        </w:rPr>
        <w:t xml:space="preserve"> (ljepota prirode i okruženja).</w:t>
      </w:r>
      <w:r w:rsidRPr="003F64EA">
        <w:rPr>
          <w:bCs/>
        </w:rPr>
        <w:t xml:space="preserve"> Na poduzorku turista u </w:t>
      </w:r>
      <w:r w:rsidRPr="003F64EA">
        <w:rPr>
          <w:b/>
          <w:bCs/>
          <w:u w:val="single"/>
        </w:rPr>
        <w:t>odmaralištu EPS</w:t>
      </w:r>
      <w:r w:rsidRPr="003F64EA">
        <w:rPr>
          <w:bCs/>
        </w:rPr>
        <w:t xml:space="preserve"> prosječne ocjene su u intervalu od </w:t>
      </w:r>
      <w:r w:rsidRPr="003F64EA">
        <w:rPr>
          <w:b/>
          <w:bCs/>
          <w:i/>
        </w:rPr>
        <w:t>3.</w:t>
      </w:r>
      <w:r w:rsidR="00C75A24" w:rsidRPr="003F64EA">
        <w:rPr>
          <w:b/>
          <w:bCs/>
          <w:i/>
        </w:rPr>
        <w:t>59</w:t>
      </w:r>
      <w:r w:rsidRPr="003F64EA">
        <w:rPr>
          <w:b/>
          <w:bCs/>
          <w:i/>
        </w:rPr>
        <w:t xml:space="preserve"> (</w:t>
      </w:r>
      <w:r w:rsidR="00C75A24" w:rsidRPr="003F64EA">
        <w:rPr>
          <w:b/>
          <w:bCs/>
          <w:i/>
        </w:rPr>
        <w:t>kvalitet lokalnog prevoza</w:t>
      </w:r>
      <w:r w:rsidRPr="003F64EA">
        <w:rPr>
          <w:b/>
          <w:bCs/>
          <w:i/>
        </w:rPr>
        <w:t xml:space="preserve">) </w:t>
      </w:r>
      <w:r w:rsidRPr="003F64EA">
        <w:rPr>
          <w:bCs/>
        </w:rPr>
        <w:t xml:space="preserve">do </w:t>
      </w:r>
      <w:r w:rsidRPr="003F64EA">
        <w:rPr>
          <w:b/>
          <w:bCs/>
          <w:i/>
        </w:rPr>
        <w:t>4.</w:t>
      </w:r>
      <w:r w:rsidR="00C75A24" w:rsidRPr="003F64EA">
        <w:rPr>
          <w:b/>
          <w:bCs/>
          <w:i/>
        </w:rPr>
        <w:t>73</w:t>
      </w:r>
      <w:r w:rsidRPr="003F64EA">
        <w:rPr>
          <w:b/>
          <w:bCs/>
          <w:i/>
        </w:rPr>
        <w:t xml:space="preserve"> (</w:t>
      </w:r>
      <w:r w:rsidR="00C75A24" w:rsidRPr="003F64EA">
        <w:rPr>
          <w:b/>
          <w:bCs/>
          <w:i/>
        </w:rPr>
        <w:t>ljepota prirode i okruženja</w:t>
      </w:r>
      <w:r w:rsidRPr="003F64EA">
        <w:rPr>
          <w:b/>
          <w:bCs/>
          <w:i/>
        </w:rPr>
        <w:t>).</w:t>
      </w:r>
      <w:r w:rsidRPr="003F64EA">
        <w:rPr>
          <w:bCs/>
        </w:rPr>
        <w:t xml:space="preserve"> Može se konstatovati da su turisti </w:t>
      </w:r>
      <w:r w:rsidR="00C75A24" w:rsidRPr="003F64EA">
        <w:rPr>
          <w:bCs/>
        </w:rPr>
        <w:t xml:space="preserve">koji su bili smješteni u privatnom smještaju dali najnižu ocjenu </w:t>
      </w:r>
      <w:r w:rsidR="00C75A24" w:rsidRPr="003F64EA">
        <w:rPr>
          <w:b/>
          <w:bCs/>
          <w:i/>
        </w:rPr>
        <w:t>3.17 (bogatstvo sportskih sadržaja</w:t>
      </w:r>
      <w:r w:rsidR="003543E8" w:rsidRPr="003F64EA">
        <w:rPr>
          <w:b/>
          <w:bCs/>
          <w:i/>
        </w:rPr>
        <w:t>),</w:t>
      </w:r>
      <w:r w:rsidR="003543E8" w:rsidRPr="003F64EA">
        <w:rPr>
          <w:bCs/>
        </w:rPr>
        <w:t xml:space="preserve"> a najveću ocjenu </w:t>
      </w:r>
      <w:r w:rsidR="003543E8" w:rsidRPr="003F64EA">
        <w:rPr>
          <w:b/>
          <w:bCs/>
          <w:i/>
        </w:rPr>
        <w:t>4.74</w:t>
      </w:r>
      <w:r w:rsidR="003543E8" w:rsidRPr="003F64EA">
        <w:rPr>
          <w:bCs/>
        </w:rPr>
        <w:t xml:space="preserve"> je dobila kategorija </w:t>
      </w:r>
      <w:r w:rsidR="003543E8" w:rsidRPr="003F64EA">
        <w:rPr>
          <w:b/>
          <w:bCs/>
          <w:i/>
        </w:rPr>
        <w:t>(pogodnost za provođenje porodičnog odmora)</w:t>
      </w:r>
      <w:r w:rsidR="003543E8" w:rsidRPr="003F64EA">
        <w:rPr>
          <w:bCs/>
        </w:rPr>
        <w:t xml:space="preserve"> kod turista koji su bili smješteni u auto kampovima.</w:t>
      </w:r>
    </w:p>
    <w:p w:rsidR="00947351" w:rsidRPr="003F64EA" w:rsidRDefault="00947351" w:rsidP="00947351">
      <w:pPr>
        <w:pStyle w:val="BodyText"/>
        <w:rPr>
          <w:bCs/>
        </w:rPr>
      </w:pPr>
    </w:p>
    <w:p w:rsidR="00DA3ABA" w:rsidRPr="003F64EA" w:rsidRDefault="00DA3ABA" w:rsidP="00947351">
      <w:pPr>
        <w:pStyle w:val="BodyText"/>
        <w:rPr>
          <w:bCs/>
        </w:rPr>
      </w:pPr>
    </w:p>
    <w:p w:rsidR="00DA3ABA" w:rsidRPr="003F64EA" w:rsidRDefault="00DA3ABA" w:rsidP="00947351">
      <w:pPr>
        <w:pStyle w:val="BodyText"/>
        <w:rPr>
          <w:bCs/>
        </w:rPr>
      </w:pPr>
    </w:p>
    <w:p w:rsidR="00947351" w:rsidRPr="003F64EA" w:rsidRDefault="00947351" w:rsidP="00DA3ABA">
      <w:pPr>
        <w:pStyle w:val="BodyText"/>
        <w:jc w:val="center"/>
        <w:rPr>
          <w:bCs/>
        </w:rPr>
      </w:pPr>
    </w:p>
    <w:p w:rsidR="00947351" w:rsidRPr="003F64EA" w:rsidRDefault="00947351" w:rsidP="00947351">
      <w:pPr>
        <w:pStyle w:val="BodyText"/>
        <w:rPr>
          <w:bCs/>
        </w:rPr>
      </w:pPr>
    </w:p>
    <w:p w:rsidR="00947351" w:rsidRPr="003F64EA" w:rsidRDefault="00947351" w:rsidP="00947351">
      <w:pPr>
        <w:pStyle w:val="BodyText"/>
        <w:rPr>
          <w:bCs/>
        </w:rPr>
      </w:pPr>
    </w:p>
    <w:p w:rsidR="00947351" w:rsidRPr="003F64EA" w:rsidRDefault="00947351" w:rsidP="00947351">
      <w:pPr>
        <w:pStyle w:val="BodyText"/>
        <w:rPr>
          <w:bCs/>
        </w:rPr>
      </w:pPr>
    </w:p>
    <w:p w:rsidR="00DA3ABA" w:rsidRPr="003F64EA" w:rsidRDefault="00DA3ABA" w:rsidP="00947351">
      <w:pPr>
        <w:pStyle w:val="BodyText"/>
        <w:rPr>
          <w:bCs/>
        </w:rPr>
      </w:pPr>
    </w:p>
    <w:p w:rsidR="00DA3ABA" w:rsidRPr="003F64EA" w:rsidRDefault="00DA3ABA" w:rsidP="00947351">
      <w:pPr>
        <w:pStyle w:val="BodyText"/>
        <w:rPr>
          <w:bCs/>
        </w:rPr>
      </w:pPr>
    </w:p>
    <w:p w:rsidR="00DA3ABA" w:rsidRPr="003F64EA" w:rsidRDefault="00DA3ABA" w:rsidP="00947351">
      <w:pPr>
        <w:pStyle w:val="BodyText"/>
        <w:rPr>
          <w:bCs/>
        </w:rPr>
      </w:pPr>
    </w:p>
    <w:p w:rsidR="00947351" w:rsidRPr="003F64EA" w:rsidRDefault="00947351"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3F64EA" w:rsidRPr="003F64EA" w:rsidRDefault="003F64EA" w:rsidP="00947351">
      <w:pPr>
        <w:pStyle w:val="BodyText"/>
        <w:rPr>
          <w:bCs/>
        </w:rPr>
      </w:pPr>
    </w:p>
    <w:p w:rsidR="00947351" w:rsidRPr="003F64EA" w:rsidRDefault="00947351" w:rsidP="00947351">
      <w:pPr>
        <w:pStyle w:val="BodyText"/>
        <w:rPr>
          <w:bCs/>
        </w:rPr>
      </w:pPr>
    </w:p>
    <w:p w:rsidR="00947351" w:rsidRPr="003F64EA" w:rsidRDefault="00947351" w:rsidP="00947351">
      <w:pPr>
        <w:pStyle w:val="BodyText"/>
        <w:rPr>
          <w:bCs/>
        </w:rPr>
      </w:pPr>
    </w:p>
    <w:p w:rsidR="00947351" w:rsidRPr="003F64EA" w:rsidRDefault="00947351" w:rsidP="00947351">
      <w:pPr>
        <w:pStyle w:val="BodyText"/>
        <w:jc w:val="center"/>
        <w:rPr>
          <w:b/>
          <w:bCs/>
        </w:rPr>
      </w:pPr>
      <w:r w:rsidRPr="003F64EA">
        <w:rPr>
          <w:b/>
          <w:bCs/>
        </w:rPr>
        <w:lastRenderedPageBreak/>
        <w:t>ZADOVOLJSTVO/NEZADOVOLJSTVO TURISTA</w:t>
      </w:r>
    </w:p>
    <w:p w:rsidR="00947351" w:rsidRPr="003F64EA" w:rsidRDefault="00947351" w:rsidP="00947351">
      <w:pPr>
        <w:pStyle w:val="BodyText"/>
        <w:jc w:val="center"/>
        <w:rPr>
          <w:b/>
          <w:bCs/>
        </w:rPr>
      </w:pPr>
      <w:r w:rsidRPr="003F64EA">
        <w:rPr>
          <w:b/>
          <w:bCs/>
        </w:rPr>
        <w:t>ELEMENTIMA TURISTIČKE PONUDE U HOTELIMA</w:t>
      </w:r>
    </w:p>
    <w:p w:rsidR="00947351" w:rsidRPr="003F64EA" w:rsidRDefault="00947351" w:rsidP="00947351">
      <w:pPr>
        <w:pStyle w:val="BodyText"/>
        <w:rPr>
          <w:b/>
          <w:bCs/>
        </w:rPr>
      </w:pPr>
    </w:p>
    <w:p w:rsidR="00947351" w:rsidRPr="003F64EA" w:rsidRDefault="00947351" w:rsidP="00947351">
      <w:pPr>
        <w:pStyle w:val="BodyText"/>
        <w:rPr>
          <w:bCs/>
        </w:rPr>
      </w:pPr>
      <w:r w:rsidRPr="003F64EA">
        <w:rPr>
          <w:bCs/>
        </w:rPr>
        <w:t xml:space="preserve">Na poduzorku od </w:t>
      </w:r>
      <w:r w:rsidR="007607A2" w:rsidRPr="003F64EA">
        <w:rPr>
          <w:bCs/>
        </w:rPr>
        <w:t>1</w:t>
      </w:r>
      <w:r w:rsidR="00BB2E3B" w:rsidRPr="003F64EA">
        <w:rPr>
          <w:bCs/>
        </w:rPr>
        <w:t>42</w:t>
      </w:r>
      <w:r w:rsidR="009126DD" w:rsidRPr="003F64EA">
        <w:rPr>
          <w:bCs/>
        </w:rPr>
        <w:t xml:space="preserve"> </w:t>
      </w:r>
      <w:r w:rsidRPr="003F64EA">
        <w:rPr>
          <w:bCs/>
        </w:rPr>
        <w:t xml:space="preserve">turista </w:t>
      </w:r>
      <w:r w:rsidRPr="003F64EA">
        <w:rPr>
          <w:bCs/>
          <w:i/>
        </w:rPr>
        <w:t>(anketni listić na crnogorskom jeziku)</w:t>
      </w:r>
      <w:r w:rsidRPr="003F64EA">
        <w:rPr>
          <w:b/>
          <w:bCs/>
        </w:rPr>
        <w:t xml:space="preserve"> </w:t>
      </w:r>
      <w:r w:rsidRPr="003F64EA">
        <w:rPr>
          <w:bCs/>
        </w:rPr>
        <w:t>koji su boravili u hotelima</w:t>
      </w:r>
      <w:r w:rsidR="009126DD" w:rsidRPr="003F64EA">
        <w:rPr>
          <w:bCs/>
        </w:rPr>
        <w:t xml:space="preserve"> (prošle godine </w:t>
      </w:r>
      <w:r w:rsidR="00BB2E3B" w:rsidRPr="003F64EA">
        <w:rPr>
          <w:bCs/>
        </w:rPr>
        <w:t>139</w:t>
      </w:r>
      <w:r w:rsidR="009126DD" w:rsidRPr="003F64EA">
        <w:rPr>
          <w:bCs/>
        </w:rPr>
        <w:t>)</w:t>
      </w:r>
      <w:r w:rsidRPr="003F64EA">
        <w:rPr>
          <w:bCs/>
        </w:rPr>
        <w:t>, za sve posmatrane hotele, izvršili smo analizu zadovoljstva/nezadovoljstva u odnosu na pet izabranih elemenata turističke ponude, koje smo procjenili kao najrelevantnije za hotelske goste (kvalitet usluge, ljubaznost osoblja, kvalitet hrane, komfor smještaja i „vrijednost za novac“). Podsjećamo, raspored ispitanih turista po pojedinim hotelima je slijedeći:</w:t>
      </w:r>
    </w:p>
    <w:p w:rsidR="00BB2E3B" w:rsidRPr="003F64EA" w:rsidRDefault="00BB2E3B" w:rsidP="00947351">
      <w:pPr>
        <w:pStyle w:val="BodyText"/>
        <w:rPr>
          <w:bCs/>
        </w:rPr>
      </w:pPr>
    </w:p>
    <w:tbl>
      <w:tblPr>
        <w:tblStyle w:val="TableGrid"/>
        <w:tblW w:w="0" w:type="auto"/>
        <w:tblLook w:val="01E0"/>
      </w:tblPr>
      <w:tblGrid>
        <w:gridCol w:w="1951"/>
        <w:gridCol w:w="1843"/>
        <w:gridCol w:w="1914"/>
      </w:tblGrid>
      <w:tr w:rsidR="00947351" w:rsidRPr="003F64EA" w:rsidTr="00B66C5F">
        <w:tc>
          <w:tcPr>
            <w:tcW w:w="1951" w:type="dxa"/>
          </w:tcPr>
          <w:p w:rsidR="00947351" w:rsidRPr="003F64EA" w:rsidRDefault="00947351" w:rsidP="002B4A99">
            <w:pPr>
              <w:pStyle w:val="BodyText"/>
              <w:jc w:val="left"/>
              <w:rPr>
                <w:bCs/>
              </w:rPr>
            </w:pPr>
            <w:r w:rsidRPr="003F64EA">
              <w:rPr>
                <w:bCs/>
              </w:rPr>
              <w:t>HOTELI</w:t>
            </w:r>
          </w:p>
        </w:tc>
        <w:tc>
          <w:tcPr>
            <w:tcW w:w="1843" w:type="dxa"/>
          </w:tcPr>
          <w:p w:rsidR="00947351" w:rsidRPr="003F64EA" w:rsidRDefault="00947351" w:rsidP="002B4A99">
            <w:pPr>
              <w:pStyle w:val="BodyText"/>
              <w:jc w:val="center"/>
              <w:rPr>
                <w:bCs/>
              </w:rPr>
            </w:pPr>
            <w:r w:rsidRPr="003F64EA">
              <w:rPr>
                <w:bCs/>
              </w:rPr>
              <w:t>Ukupno anketiranih</w:t>
            </w:r>
          </w:p>
        </w:tc>
        <w:tc>
          <w:tcPr>
            <w:tcW w:w="1914" w:type="dxa"/>
          </w:tcPr>
          <w:p w:rsidR="00947351" w:rsidRPr="003F64EA" w:rsidRDefault="00947351" w:rsidP="002B4A99">
            <w:pPr>
              <w:pStyle w:val="BodyText"/>
              <w:jc w:val="center"/>
              <w:rPr>
                <w:bCs/>
              </w:rPr>
            </w:pPr>
            <w:r w:rsidRPr="003F64EA">
              <w:rPr>
                <w:bCs/>
              </w:rPr>
              <w:t>%</w:t>
            </w:r>
          </w:p>
        </w:tc>
      </w:tr>
      <w:tr w:rsidR="00C664B7" w:rsidRPr="003F64EA" w:rsidTr="00B66C5F">
        <w:tc>
          <w:tcPr>
            <w:tcW w:w="1951" w:type="dxa"/>
          </w:tcPr>
          <w:p w:rsidR="00C664B7" w:rsidRPr="003F64EA" w:rsidRDefault="00C664B7" w:rsidP="002B4A99">
            <w:pPr>
              <w:pStyle w:val="BodyText"/>
              <w:jc w:val="left"/>
              <w:rPr>
                <w:bCs/>
              </w:rPr>
            </w:pPr>
            <w:r w:rsidRPr="003F64EA">
              <w:rPr>
                <w:bCs/>
              </w:rPr>
              <w:t>„Splendido MB“</w:t>
            </w:r>
          </w:p>
        </w:tc>
        <w:tc>
          <w:tcPr>
            <w:tcW w:w="1843" w:type="dxa"/>
          </w:tcPr>
          <w:p w:rsidR="00C664B7" w:rsidRPr="003F64EA" w:rsidRDefault="00C664B7" w:rsidP="002B4A99">
            <w:pPr>
              <w:pStyle w:val="BodyText"/>
              <w:jc w:val="center"/>
              <w:rPr>
                <w:bCs/>
              </w:rPr>
            </w:pPr>
            <w:r w:rsidRPr="003F64EA">
              <w:rPr>
                <w:bCs/>
              </w:rPr>
              <w:t>8</w:t>
            </w:r>
          </w:p>
        </w:tc>
        <w:tc>
          <w:tcPr>
            <w:tcW w:w="1914" w:type="dxa"/>
          </w:tcPr>
          <w:p w:rsidR="00C664B7" w:rsidRPr="003F64EA" w:rsidRDefault="007D6AE3" w:rsidP="002B4A99">
            <w:pPr>
              <w:pStyle w:val="BodyText"/>
              <w:jc w:val="center"/>
              <w:rPr>
                <w:bCs/>
              </w:rPr>
            </w:pPr>
            <w:r w:rsidRPr="003F64EA">
              <w:rPr>
                <w:bCs/>
              </w:rPr>
              <w:t>5.63</w:t>
            </w:r>
          </w:p>
        </w:tc>
      </w:tr>
      <w:tr w:rsidR="00947351" w:rsidRPr="003F64EA" w:rsidTr="00B66C5F">
        <w:tc>
          <w:tcPr>
            <w:tcW w:w="1951" w:type="dxa"/>
          </w:tcPr>
          <w:p w:rsidR="00947351" w:rsidRPr="003F64EA" w:rsidRDefault="00C664B7" w:rsidP="002B4A99">
            <w:pPr>
              <w:pStyle w:val="BodyText"/>
              <w:jc w:val="left"/>
              <w:rPr>
                <w:bCs/>
              </w:rPr>
            </w:pPr>
            <w:r w:rsidRPr="003F64EA">
              <w:rPr>
                <w:bCs/>
              </w:rPr>
              <w:t>„Villa Royal“</w:t>
            </w:r>
          </w:p>
        </w:tc>
        <w:tc>
          <w:tcPr>
            <w:tcW w:w="1843" w:type="dxa"/>
          </w:tcPr>
          <w:p w:rsidR="00947351" w:rsidRPr="003F64EA" w:rsidRDefault="00C664B7" w:rsidP="002B4A99">
            <w:pPr>
              <w:pStyle w:val="BodyText"/>
              <w:jc w:val="center"/>
              <w:rPr>
                <w:bCs/>
              </w:rPr>
            </w:pPr>
            <w:r w:rsidRPr="003F64EA">
              <w:rPr>
                <w:bCs/>
              </w:rPr>
              <w:t>9</w:t>
            </w:r>
          </w:p>
        </w:tc>
        <w:tc>
          <w:tcPr>
            <w:tcW w:w="1914" w:type="dxa"/>
          </w:tcPr>
          <w:p w:rsidR="00947351" w:rsidRPr="003F64EA" w:rsidRDefault="007D6AE3" w:rsidP="00BB2E3B">
            <w:pPr>
              <w:pStyle w:val="BodyText"/>
              <w:jc w:val="center"/>
              <w:rPr>
                <w:bCs/>
              </w:rPr>
            </w:pPr>
            <w:r w:rsidRPr="003F64EA">
              <w:rPr>
                <w:bCs/>
              </w:rPr>
              <w:t>6</w:t>
            </w:r>
            <w:r w:rsidR="00BB2E3B" w:rsidRPr="003F64EA">
              <w:rPr>
                <w:bCs/>
              </w:rPr>
              <w:t>.</w:t>
            </w:r>
            <w:r w:rsidRPr="003F64EA">
              <w:rPr>
                <w:bCs/>
              </w:rPr>
              <w:t>34</w:t>
            </w:r>
          </w:p>
        </w:tc>
      </w:tr>
      <w:tr w:rsidR="00C664B7" w:rsidRPr="003F64EA" w:rsidTr="00B66C5F">
        <w:tc>
          <w:tcPr>
            <w:tcW w:w="1951" w:type="dxa"/>
          </w:tcPr>
          <w:p w:rsidR="00C664B7" w:rsidRPr="003F64EA" w:rsidRDefault="00C664B7" w:rsidP="002B4A99">
            <w:pPr>
              <w:pStyle w:val="BodyText"/>
              <w:jc w:val="left"/>
              <w:rPr>
                <w:bCs/>
              </w:rPr>
            </w:pPr>
            <w:r w:rsidRPr="003F64EA">
              <w:rPr>
                <w:bCs/>
              </w:rPr>
              <w:t>„Helada“</w:t>
            </w:r>
          </w:p>
        </w:tc>
        <w:tc>
          <w:tcPr>
            <w:tcW w:w="1843" w:type="dxa"/>
          </w:tcPr>
          <w:p w:rsidR="00C664B7" w:rsidRPr="003F64EA" w:rsidRDefault="007D6AE3" w:rsidP="002B4A99">
            <w:pPr>
              <w:pStyle w:val="BodyText"/>
              <w:jc w:val="center"/>
              <w:rPr>
                <w:bCs/>
              </w:rPr>
            </w:pPr>
            <w:r w:rsidRPr="003F64EA">
              <w:rPr>
                <w:bCs/>
              </w:rPr>
              <w:t>10</w:t>
            </w:r>
          </w:p>
        </w:tc>
        <w:tc>
          <w:tcPr>
            <w:tcW w:w="1914" w:type="dxa"/>
          </w:tcPr>
          <w:p w:rsidR="00C664B7" w:rsidRPr="003F64EA" w:rsidRDefault="007D6AE3" w:rsidP="00BB2E3B">
            <w:pPr>
              <w:pStyle w:val="BodyText"/>
              <w:jc w:val="center"/>
              <w:rPr>
                <w:bCs/>
              </w:rPr>
            </w:pPr>
            <w:r w:rsidRPr="003F64EA">
              <w:rPr>
                <w:bCs/>
              </w:rPr>
              <w:t>7</w:t>
            </w:r>
            <w:r w:rsidR="00BB2E3B" w:rsidRPr="003F64EA">
              <w:rPr>
                <w:bCs/>
              </w:rPr>
              <w:t>.</w:t>
            </w:r>
            <w:r w:rsidRPr="003F64EA">
              <w:rPr>
                <w:bCs/>
              </w:rPr>
              <w:t>04</w:t>
            </w:r>
          </w:p>
        </w:tc>
      </w:tr>
      <w:tr w:rsidR="00947351" w:rsidRPr="003F64EA" w:rsidTr="00B66C5F">
        <w:tc>
          <w:tcPr>
            <w:tcW w:w="1951" w:type="dxa"/>
          </w:tcPr>
          <w:p w:rsidR="00947351" w:rsidRPr="003F64EA" w:rsidRDefault="00C664B7" w:rsidP="002B4A99">
            <w:pPr>
              <w:pStyle w:val="BodyText"/>
              <w:jc w:val="left"/>
              <w:rPr>
                <w:bCs/>
              </w:rPr>
            </w:pPr>
            <w:r w:rsidRPr="003F64EA">
              <w:rPr>
                <w:bCs/>
              </w:rPr>
              <w:t>„Vizantija“</w:t>
            </w:r>
          </w:p>
        </w:tc>
        <w:tc>
          <w:tcPr>
            <w:tcW w:w="1843" w:type="dxa"/>
          </w:tcPr>
          <w:p w:rsidR="00947351" w:rsidRPr="003F64EA" w:rsidRDefault="00C664B7" w:rsidP="002B4A99">
            <w:pPr>
              <w:pStyle w:val="BodyText"/>
              <w:jc w:val="center"/>
              <w:rPr>
                <w:bCs/>
              </w:rPr>
            </w:pPr>
            <w:r w:rsidRPr="003F64EA">
              <w:rPr>
                <w:bCs/>
              </w:rPr>
              <w:t>7</w:t>
            </w:r>
          </w:p>
        </w:tc>
        <w:tc>
          <w:tcPr>
            <w:tcW w:w="1914" w:type="dxa"/>
          </w:tcPr>
          <w:p w:rsidR="00947351" w:rsidRPr="003F64EA" w:rsidRDefault="00BB2E3B" w:rsidP="00BB2E3B">
            <w:pPr>
              <w:pStyle w:val="BodyText"/>
              <w:jc w:val="center"/>
              <w:rPr>
                <w:bCs/>
              </w:rPr>
            </w:pPr>
            <w:r w:rsidRPr="003F64EA">
              <w:rPr>
                <w:bCs/>
              </w:rPr>
              <w:t>5.63</w:t>
            </w:r>
          </w:p>
        </w:tc>
      </w:tr>
      <w:tr w:rsidR="00947351" w:rsidRPr="003F64EA" w:rsidTr="00B66C5F">
        <w:tc>
          <w:tcPr>
            <w:tcW w:w="1951" w:type="dxa"/>
          </w:tcPr>
          <w:p w:rsidR="00947351" w:rsidRPr="003F64EA" w:rsidRDefault="00C664B7" w:rsidP="007607A2">
            <w:pPr>
              <w:pStyle w:val="BodyText"/>
              <w:jc w:val="left"/>
              <w:rPr>
                <w:bCs/>
              </w:rPr>
            </w:pPr>
            <w:r w:rsidRPr="003F64EA">
              <w:rPr>
                <w:bCs/>
              </w:rPr>
              <w:t>„Samardžić“</w:t>
            </w:r>
          </w:p>
        </w:tc>
        <w:tc>
          <w:tcPr>
            <w:tcW w:w="1843" w:type="dxa"/>
          </w:tcPr>
          <w:p w:rsidR="00947351" w:rsidRPr="003F64EA" w:rsidRDefault="00C664B7" w:rsidP="002B4A99">
            <w:pPr>
              <w:pStyle w:val="BodyText"/>
              <w:jc w:val="center"/>
              <w:rPr>
                <w:bCs/>
              </w:rPr>
            </w:pPr>
            <w:r w:rsidRPr="003F64EA">
              <w:rPr>
                <w:bCs/>
              </w:rPr>
              <w:t>8</w:t>
            </w:r>
          </w:p>
        </w:tc>
        <w:tc>
          <w:tcPr>
            <w:tcW w:w="1914" w:type="dxa"/>
          </w:tcPr>
          <w:p w:rsidR="00947351" w:rsidRPr="003F64EA" w:rsidRDefault="00BB2E3B" w:rsidP="00BB2E3B">
            <w:pPr>
              <w:pStyle w:val="BodyText"/>
              <w:jc w:val="center"/>
              <w:rPr>
                <w:bCs/>
              </w:rPr>
            </w:pPr>
            <w:r w:rsidRPr="003F64EA">
              <w:rPr>
                <w:bCs/>
              </w:rPr>
              <w:t>4.93</w:t>
            </w:r>
          </w:p>
        </w:tc>
      </w:tr>
      <w:tr w:rsidR="00B66C5F" w:rsidRPr="003F64EA" w:rsidTr="00B66C5F">
        <w:tc>
          <w:tcPr>
            <w:tcW w:w="1951" w:type="dxa"/>
          </w:tcPr>
          <w:p w:rsidR="00B66C5F" w:rsidRPr="003F64EA" w:rsidRDefault="00C664B7" w:rsidP="007607A2">
            <w:pPr>
              <w:pStyle w:val="BodyText"/>
              <w:jc w:val="left"/>
              <w:rPr>
                <w:bCs/>
              </w:rPr>
            </w:pPr>
            <w:r w:rsidRPr="003F64EA">
              <w:rPr>
                <w:bCs/>
              </w:rPr>
              <w:t>„Anderba“</w:t>
            </w:r>
          </w:p>
        </w:tc>
        <w:tc>
          <w:tcPr>
            <w:tcW w:w="1843" w:type="dxa"/>
          </w:tcPr>
          <w:p w:rsidR="00B66C5F" w:rsidRPr="003F64EA" w:rsidRDefault="00982269" w:rsidP="002B4A99">
            <w:pPr>
              <w:pStyle w:val="BodyText"/>
              <w:jc w:val="center"/>
              <w:rPr>
                <w:bCs/>
              </w:rPr>
            </w:pPr>
            <w:r w:rsidRPr="003F64EA">
              <w:rPr>
                <w:bCs/>
              </w:rPr>
              <w:t>5</w:t>
            </w:r>
          </w:p>
        </w:tc>
        <w:tc>
          <w:tcPr>
            <w:tcW w:w="1914" w:type="dxa"/>
          </w:tcPr>
          <w:p w:rsidR="00B66C5F" w:rsidRPr="003F64EA" w:rsidRDefault="00BB2E3B" w:rsidP="00BB2E3B">
            <w:pPr>
              <w:pStyle w:val="BodyText"/>
              <w:jc w:val="center"/>
              <w:rPr>
                <w:bCs/>
              </w:rPr>
            </w:pPr>
            <w:r w:rsidRPr="003F64EA">
              <w:rPr>
                <w:bCs/>
              </w:rPr>
              <w:t>3.52</w:t>
            </w:r>
          </w:p>
        </w:tc>
      </w:tr>
      <w:tr w:rsidR="00947351" w:rsidRPr="003F64EA" w:rsidTr="00B66C5F">
        <w:tc>
          <w:tcPr>
            <w:tcW w:w="1951" w:type="dxa"/>
          </w:tcPr>
          <w:p w:rsidR="00947351" w:rsidRPr="003F64EA" w:rsidRDefault="00C664B7" w:rsidP="002B4A99">
            <w:pPr>
              <w:pStyle w:val="BodyText"/>
              <w:jc w:val="left"/>
              <w:rPr>
                <w:bCs/>
              </w:rPr>
            </w:pPr>
            <w:r w:rsidRPr="003F64EA">
              <w:rPr>
                <w:bCs/>
              </w:rPr>
              <w:t>„Kamelija“</w:t>
            </w:r>
          </w:p>
        </w:tc>
        <w:tc>
          <w:tcPr>
            <w:tcW w:w="1843" w:type="dxa"/>
          </w:tcPr>
          <w:p w:rsidR="00947351" w:rsidRPr="003F64EA" w:rsidRDefault="00982269" w:rsidP="002B4A99">
            <w:pPr>
              <w:pStyle w:val="BodyText"/>
              <w:jc w:val="center"/>
              <w:rPr>
                <w:bCs/>
              </w:rPr>
            </w:pPr>
            <w:r w:rsidRPr="003F64EA">
              <w:rPr>
                <w:bCs/>
              </w:rPr>
              <w:t>51</w:t>
            </w:r>
          </w:p>
        </w:tc>
        <w:tc>
          <w:tcPr>
            <w:tcW w:w="1914" w:type="dxa"/>
          </w:tcPr>
          <w:p w:rsidR="00947351" w:rsidRPr="003F64EA" w:rsidRDefault="00BB2E3B" w:rsidP="00BB2E3B">
            <w:pPr>
              <w:pStyle w:val="BodyText"/>
              <w:jc w:val="center"/>
              <w:rPr>
                <w:bCs/>
              </w:rPr>
            </w:pPr>
            <w:r w:rsidRPr="003F64EA">
              <w:rPr>
                <w:bCs/>
              </w:rPr>
              <w:t>35.92</w:t>
            </w:r>
          </w:p>
        </w:tc>
      </w:tr>
      <w:tr w:rsidR="00947351" w:rsidRPr="003F64EA" w:rsidTr="00B66C5F">
        <w:tc>
          <w:tcPr>
            <w:tcW w:w="1951" w:type="dxa"/>
          </w:tcPr>
          <w:p w:rsidR="00947351" w:rsidRPr="003F64EA" w:rsidRDefault="00C664B7" w:rsidP="002B4A99">
            <w:pPr>
              <w:pStyle w:val="BodyText"/>
              <w:jc w:val="left"/>
              <w:rPr>
                <w:bCs/>
              </w:rPr>
            </w:pPr>
            <w:r w:rsidRPr="003F64EA">
              <w:rPr>
                <w:bCs/>
              </w:rPr>
              <w:t>„San“</w:t>
            </w:r>
          </w:p>
        </w:tc>
        <w:tc>
          <w:tcPr>
            <w:tcW w:w="1843" w:type="dxa"/>
          </w:tcPr>
          <w:p w:rsidR="00947351" w:rsidRPr="003F64EA" w:rsidRDefault="007D6AE3" w:rsidP="002B4A99">
            <w:pPr>
              <w:pStyle w:val="BodyText"/>
              <w:jc w:val="center"/>
              <w:rPr>
                <w:bCs/>
              </w:rPr>
            </w:pPr>
            <w:r w:rsidRPr="003F64EA">
              <w:rPr>
                <w:bCs/>
              </w:rPr>
              <w:t>7</w:t>
            </w:r>
          </w:p>
        </w:tc>
        <w:tc>
          <w:tcPr>
            <w:tcW w:w="1914" w:type="dxa"/>
          </w:tcPr>
          <w:p w:rsidR="00947351" w:rsidRPr="003F64EA" w:rsidRDefault="00BB2E3B" w:rsidP="00BB2E3B">
            <w:pPr>
              <w:pStyle w:val="BodyText"/>
              <w:jc w:val="center"/>
              <w:rPr>
                <w:bCs/>
              </w:rPr>
            </w:pPr>
            <w:r w:rsidRPr="003F64EA">
              <w:rPr>
                <w:bCs/>
              </w:rPr>
              <w:t>4.93</w:t>
            </w:r>
          </w:p>
        </w:tc>
      </w:tr>
      <w:tr w:rsidR="00947351" w:rsidRPr="003F64EA" w:rsidTr="00B66C5F">
        <w:tc>
          <w:tcPr>
            <w:tcW w:w="1951" w:type="dxa"/>
          </w:tcPr>
          <w:p w:rsidR="00947351" w:rsidRPr="003F64EA" w:rsidRDefault="00C664B7" w:rsidP="007607A2">
            <w:pPr>
              <w:pStyle w:val="BodyText"/>
              <w:jc w:val="left"/>
              <w:rPr>
                <w:bCs/>
              </w:rPr>
            </w:pPr>
            <w:r w:rsidRPr="003F64EA">
              <w:rPr>
                <w:bCs/>
              </w:rPr>
              <w:t>„Pine“</w:t>
            </w:r>
          </w:p>
        </w:tc>
        <w:tc>
          <w:tcPr>
            <w:tcW w:w="1843" w:type="dxa"/>
          </w:tcPr>
          <w:p w:rsidR="00947351" w:rsidRPr="003F64EA" w:rsidRDefault="007D6AE3" w:rsidP="002B4A99">
            <w:pPr>
              <w:pStyle w:val="BodyText"/>
              <w:jc w:val="center"/>
              <w:rPr>
                <w:bCs/>
              </w:rPr>
            </w:pPr>
            <w:r w:rsidRPr="003F64EA">
              <w:rPr>
                <w:bCs/>
              </w:rPr>
              <w:t>8</w:t>
            </w:r>
          </w:p>
        </w:tc>
        <w:tc>
          <w:tcPr>
            <w:tcW w:w="1914" w:type="dxa"/>
          </w:tcPr>
          <w:p w:rsidR="00947351" w:rsidRPr="003F64EA" w:rsidRDefault="00BB2E3B" w:rsidP="002B4A99">
            <w:pPr>
              <w:pStyle w:val="BodyText"/>
              <w:jc w:val="center"/>
              <w:rPr>
                <w:bCs/>
              </w:rPr>
            </w:pPr>
            <w:r w:rsidRPr="003F64EA">
              <w:rPr>
                <w:bCs/>
              </w:rPr>
              <w:t>5.63</w:t>
            </w:r>
          </w:p>
        </w:tc>
      </w:tr>
      <w:tr w:rsidR="00B66C5F" w:rsidRPr="003F64EA" w:rsidTr="00B66C5F">
        <w:tc>
          <w:tcPr>
            <w:tcW w:w="1951" w:type="dxa"/>
          </w:tcPr>
          <w:p w:rsidR="00B66C5F" w:rsidRPr="003F64EA" w:rsidRDefault="00C664B7" w:rsidP="002B4A99">
            <w:pPr>
              <w:pStyle w:val="BodyText"/>
              <w:jc w:val="left"/>
              <w:rPr>
                <w:bCs/>
              </w:rPr>
            </w:pPr>
            <w:r w:rsidRPr="003F64EA">
              <w:rPr>
                <w:bCs/>
              </w:rPr>
              <w:t>„Palma“</w:t>
            </w:r>
          </w:p>
        </w:tc>
        <w:tc>
          <w:tcPr>
            <w:tcW w:w="1843" w:type="dxa"/>
          </w:tcPr>
          <w:p w:rsidR="00B66C5F" w:rsidRPr="003F64EA" w:rsidRDefault="007D6AE3" w:rsidP="002B4A99">
            <w:pPr>
              <w:pStyle w:val="BodyText"/>
              <w:jc w:val="center"/>
              <w:rPr>
                <w:bCs/>
              </w:rPr>
            </w:pPr>
            <w:r w:rsidRPr="003F64EA">
              <w:rPr>
                <w:bCs/>
              </w:rPr>
              <w:t>12</w:t>
            </w:r>
          </w:p>
        </w:tc>
        <w:tc>
          <w:tcPr>
            <w:tcW w:w="1914" w:type="dxa"/>
          </w:tcPr>
          <w:p w:rsidR="00B66C5F" w:rsidRPr="003F64EA" w:rsidRDefault="00BB2E3B" w:rsidP="00BB2E3B">
            <w:pPr>
              <w:pStyle w:val="BodyText"/>
              <w:jc w:val="center"/>
              <w:rPr>
                <w:bCs/>
              </w:rPr>
            </w:pPr>
            <w:r w:rsidRPr="003F64EA">
              <w:rPr>
                <w:bCs/>
              </w:rPr>
              <w:t>8.45</w:t>
            </w:r>
          </w:p>
        </w:tc>
      </w:tr>
      <w:tr w:rsidR="00947351" w:rsidRPr="003F64EA" w:rsidTr="00B66C5F">
        <w:tc>
          <w:tcPr>
            <w:tcW w:w="1951" w:type="dxa"/>
          </w:tcPr>
          <w:p w:rsidR="00947351" w:rsidRPr="003F64EA" w:rsidRDefault="00C664B7" w:rsidP="002B4A99">
            <w:pPr>
              <w:pStyle w:val="BodyText"/>
              <w:jc w:val="left"/>
              <w:rPr>
                <w:bCs/>
              </w:rPr>
            </w:pPr>
            <w:r w:rsidRPr="003F64EA">
              <w:rPr>
                <w:bCs/>
              </w:rPr>
              <w:t>„Montenegrino“</w:t>
            </w:r>
          </w:p>
        </w:tc>
        <w:tc>
          <w:tcPr>
            <w:tcW w:w="1843" w:type="dxa"/>
          </w:tcPr>
          <w:p w:rsidR="00947351" w:rsidRPr="003F64EA" w:rsidRDefault="00982269" w:rsidP="002B4A99">
            <w:pPr>
              <w:pStyle w:val="BodyText"/>
              <w:jc w:val="center"/>
              <w:rPr>
                <w:bCs/>
              </w:rPr>
            </w:pPr>
            <w:r w:rsidRPr="003F64EA">
              <w:rPr>
                <w:bCs/>
              </w:rPr>
              <w:t>9</w:t>
            </w:r>
          </w:p>
        </w:tc>
        <w:tc>
          <w:tcPr>
            <w:tcW w:w="1914" w:type="dxa"/>
          </w:tcPr>
          <w:p w:rsidR="00947351" w:rsidRPr="003F64EA" w:rsidRDefault="00BB2E3B" w:rsidP="00BB2E3B">
            <w:pPr>
              <w:pStyle w:val="BodyText"/>
              <w:jc w:val="center"/>
              <w:rPr>
                <w:bCs/>
              </w:rPr>
            </w:pPr>
            <w:r w:rsidRPr="003F64EA">
              <w:rPr>
                <w:bCs/>
              </w:rPr>
              <w:t>6.34</w:t>
            </w:r>
          </w:p>
        </w:tc>
      </w:tr>
      <w:tr w:rsidR="00947351" w:rsidRPr="003F64EA" w:rsidTr="00B66C5F">
        <w:tc>
          <w:tcPr>
            <w:tcW w:w="1951" w:type="dxa"/>
          </w:tcPr>
          <w:p w:rsidR="00947351" w:rsidRPr="003F64EA" w:rsidRDefault="00C664B7" w:rsidP="002B4A99">
            <w:pPr>
              <w:pStyle w:val="BodyText"/>
              <w:jc w:val="left"/>
              <w:rPr>
                <w:bCs/>
              </w:rPr>
            </w:pPr>
            <w:r w:rsidRPr="003F64EA">
              <w:rPr>
                <w:bCs/>
              </w:rPr>
              <w:t>„Magnolija“</w:t>
            </w:r>
          </w:p>
        </w:tc>
        <w:tc>
          <w:tcPr>
            <w:tcW w:w="1843" w:type="dxa"/>
          </w:tcPr>
          <w:p w:rsidR="00947351" w:rsidRPr="003F64EA" w:rsidRDefault="007D6AE3" w:rsidP="002B4A99">
            <w:pPr>
              <w:pStyle w:val="BodyText"/>
              <w:jc w:val="center"/>
              <w:rPr>
                <w:bCs/>
              </w:rPr>
            </w:pPr>
            <w:r w:rsidRPr="003F64EA">
              <w:rPr>
                <w:bCs/>
              </w:rPr>
              <w:t>8</w:t>
            </w:r>
          </w:p>
        </w:tc>
        <w:tc>
          <w:tcPr>
            <w:tcW w:w="1914" w:type="dxa"/>
          </w:tcPr>
          <w:p w:rsidR="00947351" w:rsidRPr="003F64EA" w:rsidRDefault="00BB2E3B" w:rsidP="00BB2E3B">
            <w:pPr>
              <w:pStyle w:val="BodyText"/>
              <w:jc w:val="center"/>
              <w:rPr>
                <w:bCs/>
              </w:rPr>
            </w:pPr>
            <w:r w:rsidRPr="003F64EA">
              <w:rPr>
                <w:bCs/>
              </w:rPr>
              <w:t>5.63</w:t>
            </w:r>
          </w:p>
        </w:tc>
      </w:tr>
      <w:tr w:rsidR="00947351" w:rsidRPr="003F64EA" w:rsidTr="00B66C5F">
        <w:tc>
          <w:tcPr>
            <w:tcW w:w="1951" w:type="dxa"/>
          </w:tcPr>
          <w:p w:rsidR="00947351" w:rsidRPr="003F64EA" w:rsidRDefault="00947351" w:rsidP="002B4A99">
            <w:pPr>
              <w:pStyle w:val="BodyText"/>
              <w:jc w:val="left"/>
              <w:rPr>
                <w:b/>
                <w:bCs/>
              </w:rPr>
            </w:pPr>
            <w:r w:rsidRPr="003F64EA">
              <w:rPr>
                <w:b/>
                <w:bCs/>
              </w:rPr>
              <w:t xml:space="preserve"> UKUPNO</w:t>
            </w:r>
          </w:p>
        </w:tc>
        <w:tc>
          <w:tcPr>
            <w:tcW w:w="1843" w:type="dxa"/>
          </w:tcPr>
          <w:p w:rsidR="00947351" w:rsidRPr="003F64EA" w:rsidRDefault="00C664B7" w:rsidP="002B4A99">
            <w:pPr>
              <w:pStyle w:val="BodyText"/>
              <w:jc w:val="center"/>
              <w:rPr>
                <w:b/>
                <w:bCs/>
              </w:rPr>
            </w:pPr>
            <w:r w:rsidRPr="003F64EA">
              <w:rPr>
                <w:b/>
                <w:bCs/>
              </w:rPr>
              <w:t>142</w:t>
            </w:r>
          </w:p>
        </w:tc>
        <w:tc>
          <w:tcPr>
            <w:tcW w:w="1914" w:type="dxa"/>
          </w:tcPr>
          <w:p w:rsidR="00947351" w:rsidRPr="003F64EA" w:rsidRDefault="00947351" w:rsidP="002B4A99">
            <w:pPr>
              <w:pStyle w:val="BodyText"/>
              <w:jc w:val="center"/>
              <w:rPr>
                <w:b/>
                <w:bCs/>
              </w:rPr>
            </w:pPr>
            <w:r w:rsidRPr="003F64EA">
              <w:rPr>
                <w:b/>
                <w:bCs/>
              </w:rPr>
              <w:t>100.00 %</w:t>
            </w:r>
          </w:p>
        </w:tc>
      </w:tr>
    </w:tbl>
    <w:p w:rsidR="00947351" w:rsidRPr="003F64EA" w:rsidRDefault="00947351"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3F64EA" w:rsidRPr="003F64EA" w:rsidRDefault="003F64EA" w:rsidP="00947351">
      <w:pPr>
        <w:pStyle w:val="BodyText"/>
        <w:rPr>
          <w:bCs/>
          <w:lang w:val="en-GB"/>
        </w:rPr>
      </w:pPr>
    </w:p>
    <w:p w:rsidR="006F4388" w:rsidRPr="003F64EA" w:rsidRDefault="00947351" w:rsidP="009126DD">
      <w:pPr>
        <w:pStyle w:val="BodyText"/>
        <w:rPr>
          <w:bCs/>
        </w:rPr>
      </w:pPr>
      <w:r w:rsidRPr="003F64EA">
        <w:rPr>
          <w:bCs/>
        </w:rPr>
        <w:lastRenderedPageBreak/>
        <w:t>Slijedi prikaz kako su turisti smješteni u hotel</w:t>
      </w:r>
      <w:r w:rsidR="009126DD" w:rsidRPr="003F64EA">
        <w:rPr>
          <w:bCs/>
        </w:rPr>
        <w:t>ima</w:t>
      </w:r>
      <w:r w:rsidRPr="003F64EA">
        <w:rPr>
          <w:bCs/>
        </w:rPr>
        <w:t xml:space="preserve"> procjenili kvalitet određe</w:t>
      </w:r>
      <w:r w:rsidR="009126DD" w:rsidRPr="003F64EA">
        <w:rPr>
          <w:bCs/>
        </w:rPr>
        <w:t>nih elemenata turističke ponude</w:t>
      </w:r>
      <w:r w:rsidR="003A66A9" w:rsidRPr="003F64EA">
        <w:rPr>
          <w:bCs/>
        </w:rPr>
        <w:t>, sa uporedbom na prošlu godinu</w:t>
      </w:r>
      <w:r w:rsidR="002518A2" w:rsidRPr="003F64EA">
        <w:rPr>
          <w:bCs/>
        </w:rPr>
        <w:t xml:space="preserve">. </w:t>
      </w:r>
    </w:p>
    <w:p w:rsidR="00947351" w:rsidRPr="003F64EA" w:rsidRDefault="00947351" w:rsidP="00947351">
      <w:pPr>
        <w:pStyle w:val="BodyText"/>
        <w:rPr>
          <w:bCs/>
        </w:rPr>
      </w:pPr>
    </w:p>
    <w:tbl>
      <w:tblPr>
        <w:tblStyle w:val="TableGrid"/>
        <w:tblW w:w="9895" w:type="dxa"/>
        <w:tblLook w:val="01E0"/>
      </w:tblPr>
      <w:tblGrid>
        <w:gridCol w:w="1939"/>
        <w:gridCol w:w="870"/>
        <w:gridCol w:w="990"/>
        <w:gridCol w:w="1283"/>
        <w:gridCol w:w="990"/>
        <w:gridCol w:w="1230"/>
        <w:gridCol w:w="1549"/>
        <w:gridCol w:w="1044"/>
      </w:tblGrid>
      <w:tr w:rsidR="009040FC" w:rsidRPr="003F64EA" w:rsidTr="00BB3D12">
        <w:tc>
          <w:tcPr>
            <w:tcW w:w="1939" w:type="dxa"/>
            <w:shd w:val="clear" w:color="auto" w:fill="002060"/>
          </w:tcPr>
          <w:p w:rsidR="009040FC" w:rsidRPr="003F64EA" w:rsidRDefault="009040FC" w:rsidP="002B4A99">
            <w:pPr>
              <w:pStyle w:val="BodyText"/>
              <w:jc w:val="left"/>
              <w:rPr>
                <w:b/>
                <w:bCs/>
              </w:rPr>
            </w:pPr>
            <w:r w:rsidRPr="003F64EA">
              <w:rPr>
                <w:b/>
                <w:bCs/>
              </w:rPr>
              <w:t>HOTELI</w:t>
            </w:r>
          </w:p>
        </w:tc>
        <w:tc>
          <w:tcPr>
            <w:tcW w:w="870" w:type="dxa"/>
          </w:tcPr>
          <w:p w:rsidR="009040FC" w:rsidRPr="003F64EA" w:rsidRDefault="009040FC" w:rsidP="002B4A99">
            <w:pPr>
              <w:pStyle w:val="BodyText"/>
              <w:jc w:val="left"/>
              <w:rPr>
                <w:bCs/>
              </w:rPr>
            </w:pPr>
            <w:r w:rsidRPr="003F64EA">
              <w:rPr>
                <w:bCs/>
              </w:rPr>
              <w:t>godina</w:t>
            </w:r>
          </w:p>
        </w:tc>
        <w:tc>
          <w:tcPr>
            <w:tcW w:w="990" w:type="dxa"/>
          </w:tcPr>
          <w:p w:rsidR="009040FC" w:rsidRPr="003F64EA" w:rsidRDefault="009040FC" w:rsidP="002B4A99">
            <w:pPr>
              <w:pStyle w:val="BodyText"/>
              <w:jc w:val="center"/>
              <w:rPr>
                <w:b/>
                <w:bCs/>
              </w:rPr>
            </w:pPr>
            <w:r w:rsidRPr="003F64EA">
              <w:rPr>
                <w:b/>
                <w:bCs/>
              </w:rPr>
              <w:t>kvalitet usluge</w:t>
            </w:r>
          </w:p>
        </w:tc>
        <w:tc>
          <w:tcPr>
            <w:tcW w:w="1283" w:type="dxa"/>
          </w:tcPr>
          <w:p w:rsidR="009040FC" w:rsidRPr="003F64EA" w:rsidRDefault="009040FC" w:rsidP="002B4A99">
            <w:pPr>
              <w:pStyle w:val="BodyText"/>
              <w:jc w:val="center"/>
              <w:rPr>
                <w:b/>
                <w:bCs/>
              </w:rPr>
            </w:pPr>
            <w:r w:rsidRPr="003F64EA">
              <w:rPr>
                <w:b/>
                <w:bCs/>
              </w:rPr>
              <w:t>ljubaznost osoblja</w:t>
            </w:r>
          </w:p>
        </w:tc>
        <w:tc>
          <w:tcPr>
            <w:tcW w:w="990" w:type="dxa"/>
          </w:tcPr>
          <w:p w:rsidR="009040FC" w:rsidRPr="003F64EA" w:rsidRDefault="009040FC" w:rsidP="002B4A99">
            <w:pPr>
              <w:pStyle w:val="BodyText"/>
              <w:jc w:val="center"/>
              <w:rPr>
                <w:b/>
                <w:bCs/>
              </w:rPr>
            </w:pPr>
            <w:r w:rsidRPr="003F64EA">
              <w:rPr>
                <w:b/>
                <w:bCs/>
              </w:rPr>
              <w:t>kvalitet hrane</w:t>
            </w:r>
          </w:p>
        </w:tc>
        <w:tc>
          <w:tcPr>
            <w:tcW w:w="1230" w:type="dxa"/>
          </w:tcPr>
          <w:p w:rsidR="009040FC" w:rsidRPr="003F64EA" w:rsidRDefault="009040FC" w:rsidP="002B4A99">
            <w:pPr>
              <w:pStyle w:val="BodyText"/>
              <w:jc w:val="center"/>
              <w:rPr>
                <w:b/>
                <w:bCs/>
              </w:rPr>
            </w:pPr>
            <w:r w:rsidRPr="003F64EA">
              <w:rPr>
                <w:b/>
                <w:bCs/>
              </w:rPr>
              <w:t>komfor smještaja</w:t>
            </w:r>
          </w:p>
        </w:tc>
        <w:tc>
          <w:tcPr>
            <w:tcW w:w="1549" w:type="dxa"/>
          </w:tcPr>
          <w:p w:rsidR="009040FC" w:rsidRPr="003F64EA" w:rsidRDefault="009040FC" w:rsidP="002B4A99">
            <w:pPr>
              <w:pStyle w:val="BodyText"/>
              <w:jc w:val="center"/>
              <w:rPr>
                <w:b/>
                <w:bCs/>
              </w:rPr>
            </w:pPr>
            <w:r w:rsidRPr="003F64EA">
              <w:rPr>
                <w:b/>
                <w:bCs/>
              </w:rPr>
              <w:t>„vrijednost za novac“</w:t>
            </w:r>
          </w:p>
        </w:tc>
        <w:tc>
          <w:tcPr>
            <w:tcW w:w="1044" w:type="dxa"/>
          </w:tcPr>
          <w:p w:rsidR="009040FC" w:rsidRPr="003F64EA" w:rsidRDefault="009040FC" w:rsidP="002B4A99">
            <w:pPr>
              <w:pStyle w:val="BodyText"/>
              <w:jc w:val="center"/>
              <w:rPr>
                <w:b/>
                <w:bCs/>
              </w:rPr>
            </w:pPr>
            <w:r w:rsidRPr="003F64EA">
              <w:rPr>
                <w:b/>
                <w:bCs/>
              </w:rPr>
              <w:t>Ukupno</w:t>
            </w:r>
          </w:p>
        </w:tc>
      </w:tr>
      <w:tr w:rsidR="00DD70FF" w:rsidRPr="003F64EA" w:rsidTr="00BB3D12">
        <w:tc>
          <w:tcPr>
            <w:tcW w:w="1939" w:type="dxa"/>
            <w:vMerge w:val="restart"/>
            <w:shd w:val="clear" w:color="auto" w:fill="auto"/>
          </w:tcPr>
          <w:p w:rsidR="00DD70FF" w:rsidRPr="003F64EA" w:rsidRDefault="00DD70FF" w:rsidP="00180EDD">
            <w:pPr>
              <w:pStyle w:val="BodyText"/>
              <w:jc w:val="left"/>
              <w:rPr>
                <w:b/>
                <w:bCs/>
              </w:rPr>
            </w:pPr>
            <w:r w:rsidRPr="003F64EA">
              <w:rPr>
                <w:b/>
                <w:bCs/>
              </w:rPr>
              <w:t>„Splendido“</w:t>
            </w:r>
          </w:p>
        </w:tc>
        <w:tc>
          <w:tcPr>
            <w:tcW w:w="870" w:type="dxa"/>
            <w:shd w:val="clear" w:color="auto" w:fill="002060"/>
          </w:tcPr>
          <w:p w:rsidR="00DD70FF" w:rsidRPr="003F64EA" w:rsidRDefault="00DD70FF" w:rsidP="006043F6">
            <w:pPr>
              <w:pStyle w:val="BodyText"/>
              <w:jc w:val="left"/>
              <w:rPr>
                <w:b/>
                <w:bCs/>
              </w:rPr>
            </w:pPr>
            <w:r w:rsidRPr="003F64EA">
              <w:rPr>
                <w:b/>
                <w:bCs/>
              </w:rPr>
              <w:t>2017</w:t>
            </w:r>
          </w:p>
        </w:tc>
        <w:tc>
          <w:tcPr>
            <w:tcW w:w="990" w:type="dxa"/>
            <w:shd w:val="clear" w:color="auto" w:fill="002060"/>
          </w:tcPr>
          <w:p w:rsidR="00DD70FF" w:rsidRPr="003F64EA" w:rsidRDefault="00DD70FF" w:rsidP="00B42F88">
            <w:pPr>
              <w:pStyle w:val="BodyText"/>
              <w:jc w:val="center"/>
              <w:rPr>
                <w:b/>
                <w:bCs/>
              </w:rPr>
            </w:pPr>
            <w:r w:rsidRPr="003F64EA">
              <w:rPr>
                <w:b/>
                <w:bCs/>
              </w:rPr>
              <w:t>4,17</w:t>
            </w:r>
          </w:p>
        </w:tc>
        <w:tc>
          <w:tcPr>
            <w:tcW w:w="1283" w:type="dxa"/>
            <w:shd w:val="clear" w:color="auto" w:fill="002060"/>
          </w:tcPr>
          <w:p w:rsidR="00DD70FF" w:rsidRPr="003F64EA" w:rsidRDefault="00DD70FF" w:rsidP="001C2B72">
            <w:pPr>
              <w:pStyle w:val="BodyText"/>
              <w:jc w:val="center"/>
              <w:rPr>
                <w:b/>
                <w:bCs/>
              </w:rPr>
            </w:pPr>
            <w:r w:rsidRPr="003F64EA">
              <w:rPr>
                <w:b/>
                <w:bCs/>
              </w:rPr>
              <w:t>4,24</w:t>
            </w:r>
          </w:p>
        </w:tc>
        <w:tc>
          <w:tcPr>
            <w:tcW w:w="990" w:type="dxa"/>
            <w:shd w:val="clear" w:color="auto" w:fill="002060"/>
          </w:tcPr>
          <w:p w:rsidR="00DD70FF" w:rsidRPr="003F64EA" w:rsidRDefault="00547CF3" w:rsidP="00B42F88">
            <w:pPr>
              <w:pStyle w:val="BodyText"/>
              <w:jc w:val="center"/>
              <w:rPr>
                <w:b/>
                <w:bCs/>
              </w:rPr>
            </w:pPr>
            <w:r w:rsidRPr="003F64EA">
              <w:rPr>
                <w:b/>
                <w:bCs/>
              </w:rPr>
              <w:t>4,39</w:t>
            </w:r>
          </w:p>
        </w:tc>
        <w:tc>
          <w:tcPr>
            <w:tcW w:w="1230" w:type="dxa"/>
            <w:shd w:val="clear" w:color="auto" w:fill="002060"/>
          </w:tcPr>
          <w:p w:rsidR="00DD70FF" w:rsidRPr="003F64EA" w:rsidRDefault="00547CF3" w:rsidP="00B42F88">
            <w:pPr>
              <w:pStyle w:val="BodyText"/>
              <w:jc w:val="center"/>
              <w:rPr>
                <w:b/>
                <w:bCs/>
              </w:rPr>
            </w:pPr>
            <w:r w:rsidRPr="003F64EA">
              <w:rPr>
                <w:b/>
                <w:bCs/>
              </w:rPr>
              <w:t>4,00</w:t>
            </w:r>
          </w:p>
        </w:tc>
        <w:tc>
          <w:tcPr>
            <w:tcW w:w="1549" w:type="dxa"/>
            <w:shd w:val="clear" w:color="auto" w:fill="002060"/>
          </w:tcPr>
          <w:p w:rsidR="00DD70FF" w:rsidRPr="003F64EA" w:rsidRDefault="00901EE4" w:rsidP="00B42F88">
            <w:pPr>
              <w:pStyle w:val="BodyText"/>
              <w:jc w:val="center"/>
              <w:rPr>
                <w:b/>
                <w:bCs/>
              </w:rPr>
            </w:pPr>
            <w:r w:rsidRPr="003F64EA">
              <w:rPr>
                <w:b/>
                <w:bCs/>
              </w:rPr>
              <w:t>4,22</w:t>
            </w:r>
          </w:p>
        </w:tc>
        <w:tc>
          <w:tcPr>
            <w:tcW w:w="1044" w:type="dxa"/>
            <w:shd w:val="clear" w:color="auto" w:fill="002060"/>
          </w:tcPr>
          <w:p w:rsidR="00DD70FF" w:rsidRPr="003F64EA" w:rsidRDefault="00901EE4" w:rsidP="002B4A99">
            <w:pPr>
              <w:pStyle w:val="BodyText"/>
              <w:jc w:val="center"/>
              <w:rPr>
                <w:b/>
                <w:bCs/>
              </w:rPr>
            </w:pPr>
            <w:r w:rsidRPr="003F64EA">
              <w:rPr>
                <w:b/>
                <w:bCs/>
              </w:rPr>
              <w:t>4,20</w:t>
            </w:r>
          </w:p>
        </w:tc>
      </w:tr>
      <w:tr w:rsidR="00DD70FF" w:rsidRPr="003F64EA" w:rsidTr="00BB3D12">
        <w:tc>
          <w:tcPr>
            <w:tcW w:w="1939" w:type="dxa"/>
            <w:vMerge/>
            <w:shd w:val="clear" w:color="auto" w:fill="auto"/>
          </w:tcPr>
          <w:p w:rsidR="00DD70FF" w:rsidRPr="003F64EA" w:rsidRDefault="00DD70FF" w:rsidP="006043F6">
            <w:pPr>
              <w:pStyle w:val="BodyText"/>
              <w:jc w:val="left"/>
              <w:rPr>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C47E88" w:rsidP="00B42F88">
            <w:pPr>
              <w:pStyle w:val="BodyText"/>
              <w:jc w:val="center"/>
              <w:rPr>
                <w:bCs/>
              </w:rPr>
            </w:pPr>
            <w:r w:rsidRPr="003F64EA">
              <w:rPr>
                <w:bCs/>
              </w:rPr>
              <w:t>4,36</w:t>
            </w:r>
          </w:p>
        </w:tc>
        <w:tc>
          <w:tcPr>
            <w:tcW w:w="1283" w:type="dxa"/>
          </w:tcPr>
          <w:p w:rsidR="00DD70FF" w:rsidRPr="003F64EA" w:rsidRDefault="00C47E88" w:rsidP="001C2B72">
            <w:pPr>
              <w:pStyle w:val="BodyText"/>
              <w:jc w:val="center"/>
              <w:rPr>
                <w:bCs/>
              </w:rPr>
            </w:pPr>
            <w:r w:rsidRPr="003F64EA">
              <w:rPr>
                <w:bCs/>
              </w:rPr>
              <w:t>4,55</w:t>
            </w:r>
          </w:p>
        </w:tc>
        <w:tc>
          <w:tcPr>
            <w:tcW w:w="990" w:type="dxa"/>
          </w:tcPr>
          <w:p w:rsidR="00DD70FF" w:rsidRPr="003F64EA" w:rsidRDefault="00C47E88" w:rsidP="00B42F88">
            <w:pPr>
              <w:pStyle w:val="BodyText"/>
              <w:jc w:val="center"/>
              <w:rPr>
                <w:bCs/>
              </w:rPr>
            </w:pPr>
            <w:r w:rsidRPr="003F64EA">
              <w:rPr>
                <w:bCs/>
              </w:rPr>
              <w:t>4,27</w:t>
            </w:r>
          </w:p>
        </w:tc>
        <w:tc>
          <w:tcPr>
            <w:tcW w:w="1230" w:type="dxa"/>
          </w:tcPr>
          <w:p w:rsidR="00DD70FF" w:rsidRPr="003F64EA" w:rsidRDefault="00C47E88" w:rsidP="00B42F88">
            <w:pPr>
              <w:pStyle w:val="BodyText"/>
              <w:jc w:val="center"/>
              <w:rPr>
                <w:bCs/>
              </w:rPr>
            </w:pPr>
            <w:r w:rsidRPr="003F64EA">
              <w:rPr>
                <w:bCs/>
              </w:rPr>
              <w:t>4,40</w:t>
            </w:r>
          </w:p>
        </w:tc>
        <w:tc>
          <w:tcPr>
            <w:tcW w:w="1549" w:type="dxa"/>
          </w:tcPr>
          <w:p w:rsidR="00DD70FF" w:rsidRPr="003F64EA" w:rsidRDefault="00C47E88" w:rsidP="00B42F88">
            <w:pPr>
              <w:pStyle w:val="BodyText"/>
              <w:jc w:val="center"/>
              <w:rPr>
                <w:bCs/>
              </w:rPr>
            </w:pPr>
            <w:r w:rsidRPr="003F64EA">
              <w:rPr>
                <w:bCs/>
              </w:rPr>
              <w:t>4,67</w:t>
            </w:r>
          </w:p>
        </w:tc>
        <w:tc>
          <w:tcPr>
            <w:tcW w:w="1044" w:type="dxa"/>
          </w:tcPr>
          <w:p w:rsidR="00DD70FF" w:rsidRPr="003F64EA" w:rsidRDefault="00C47E88" w:rsidP="00045AE1">
            <w:pPr>
              <w:pStyle w:val="BodyText"/>
              <w:jc w:val="center"/>
              <w:rPr>
                <w:bCs/>
              </w:rPr>
            </w:pPr>
            <w:r w:rsidRPr="003F64EA">
              <w:rPr>
                <w:bCs/>
              </w:rPr>
              <w:t>4,45</w:t>
            </w:r>
          </w:p>
        </w:tc>
      </w:tr>
      <w:tr w:rsidR="00DD70FF" w:rsidRPr="003F64EA" w:rsidTr="00BB3D12">
        <w:tc>
          <w:tcPr>
            <w:tcW w:w="1939" w:type="dxa"/>
            <w:vMerge w:val="restart"/>
            <w:shd w:val="clear" w:color="auto" w:fill="auto"/>
          </w:tcPr>
          <w:p w:rsidR="00DD70FF" w:rsidRPr="003F64EA" w:rsidRDefault="00DD70FF" w:rsidP="00180EDD">
            <w:pPr>
              <w:pStyle w:val="BodyText"/>
              <w:jc w:val="left"/>
              <w:rPr>
                <w:b/>
                <w:bCs/>
              </w:rPr>
            </w:pPr>
            <w:r w:rsidRPr="003F64EA">
              <w:rPr>
                <w:b/>
                <w:bCs/>
              </w:rPr>
              <w:t>„Villa Royal“</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2B4A99">
            <w:pPr>
              <w:pStyle w:val="BodyText"/>
              <w:jc w:val="center"/>
              <w:rPr>
                <w:b/>
                <w:bCs/>
              </w:rPr>
            </w:pPr>
            <w:r w:rsidRPr="003F64EA">
              <w:rPr>
                <w:b/>
                <w:bCs/>
              </w:rPr>
              <w:t>4,27</w:t>
            </w:r>
          </w:p>
        </w:tc>
        <w:tc>
          <w:tcPr>
            <w:tcW w:w="1283" w:type="dxa"/>
            <w:shd w:val="clear" w:color="auto" w:fill="002060"/>
          </w:tcPr>
          <w:p w:rsidR="00DD70FF" w:rsidRPr="003F64EA" w:rsidRDefault="00DD70FF" w:rsidP="001C2B72">
            <w:pPr>
              <w:pStyle w:val="BodyText"/>
              <w:jc w:val="center"/>
              <w:rPr>
                <w:b/>
                <w:bCs/>
              </w:rPr>
            </w:pPr>
            <w:r w:rsidRPr="003F64EA">
              <w:rPr>
                <w:b/>
                <w:bCs/>
              </w:rPr>
              <w:t>3,47</w:t>
            </w:r>
          </w:p>
        </w:tc>
        <w:tc>
          <w:tcPr>
            <w:tcW w:w="990" w:type="dxa"/>
            <w:shd w:val="clear" w:color="auto" w:fill="002060"/>
          </w:tcPr>
          <w:p w:rsidR="00DD70FF" w:rsidRPr="003F64EA" w:rsidRDefault="00547CF3" w:rsidP="002B4A99">
            <w:pPr>
              <w:pStyle w:val="BodyText"/>
              <w:jc w:val="center"/>
              <w:rPr>
                <w:b/>
                <w:bCs/>
              </w:rPr>
            </w:pPr>
            <w:r w:rsidRPr="003F64EA">
              <w:rPr>
                <w:b/>
                <w:bCs/>
              </w:rPr>
              <w:t>3,80</w:t>
            </w:r>
          </w:p>
        </w:tc>
        <w:tc>
          <w:tcPr>
            <w:tcW w:w="1230" w:type="dxa"/>
            <w:shd w:val="clear" w:color="auto" w:fill="002060"/>
          </w:tcPr>
          <w:p w:rsidR="00DD70FF" w:rsidRPr="003F64EA" w:rsidRDefault="00547CF3" w:rsidP="002B4A99">
            <w:pPr>
              <w:pStyle w:val="BodyText"/>
              <w:jc w:val="center"/>
              <w:rPr>
                <w:b/>
                <w:bCs/>
              </w:rPr>
            </w:pPr>
            <w:r w:rsidRPr="003F64EA">
              <w:rPr>
                <w:b/>
                <w:bCs/>
              </w:rPr>
              <w:t>4,25</w:t>
            </w:r>
          </w:p>
        </w:tc>
        <w:tc>
          <w:tcPr>
            <w:tcW w:w="1549" w:type="dxa"/>
            <w:shd w:val="clear" w:color="auto" w:fill="002060"/>
          </w:tcPr>
          <w:p w:rsidR="00DD70FF" w:rsidRPr="003F64EA" w:rsidRDefault="00901EE4" w:rsidP="002B4A99">
            <w:pPr>
              <w:pStyle w:val="BodyText"/>
              <w:jc w:val="center"/>
              <w:rPr>
                <w:b/>
                <w:bCs/>
              </w:rPr>
            </w:pPr>
            <w:r w:rsidRPr="003F64EA">
              <w:rPr>
                <w:b/>
                <w:bCs/>
              </w:rPr>
              <w:t>3,75</w:t>
            </w:r>
          </w:p>
        </w:tc>
        <w:tc>
          <w:tcPr>
            <w:tcW w:w="1044" w:type="dxa"/>
            <w:shd w:val="clear" w:color="auto" w:fill="002060"/>
          </w:tcPr>
          <w:p w:rsidR="00DD70FF" w:rsidRPr="003F64EA" w:rsidRDefault="00901EE4" w:rsidP="002B4A99">
            <w:pPr>
              <w:pStyle w:val="BodyText"/>
              <w:jc w:val="center"/>
              <w:rPr>
                <w:b/>
                <w:bCs/>
              </w:rPr>
            </w:pPr>
            <w:r w:rsidRPr="003F64EA">
              <w:rPr>
                <w:b/>
                <w:bCs/>
              </w:rPr>
              <w:t>3,91</w:t>
            </w:r>
          </w:p>
        </w:tc>
      </w:tr>
      <w:tr w:rsidR="00DD70FF" w:rsidRPr="003F64EA" w:rsidTr="00BB3D12">
        <w:tc>
          <w:tcPr>
            <w:tcW w:w="1939" w:type="dxa"/>
            <w:vMerge/>
            <w:shd w:val="clear" w:color="auto" w:fill="auto"/>
          </w:tcPr>
          <w:p w:rsidR="00DD70FF" w:rsidRPr="003F64EA" w:rsidRDefault="00DD70FF" w:rsidP="006043F6">
            <w:pPr>
              <w:pStyle w:val="BodyText"/>
              <w:jc w:val="left"/>
              <w:rPr>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C47E88" w:rsidP="006043F6">
            <w:pPr>
              <w:pStyle w:val="BodyText"/>
              <w:jc w:val="center"/>
              <w:rPr>
                <w:bCs/>
              </w:rPr>
            </w:pPr>
            <w:r w:rsidRPr="003F64EA">
              <w:rPr>
                <w:bCs/>
              </w:rPr>
              <w:t>4,00</w:t>
            </w:r>
          </w:p>
        </w:tc>
        <w:tc>
          <w:tcPr>
            <w:tcW w:w="1283" w:type="dxa"/>
          </w:tcPr>
          <w:p w:rsidR="00DD70FF" w:rsidRPr="003F64EA" w:rsidRDefault="00C47E88" w:rsidP="001C2B72">
            <w:pPr>
              <w:pStyle w:val="BodyText"/>
              <w:jc w:val="center"/>
              <w:rPr>
                <w:bCs/>
              </w:rPr>
            </w:pPr>
            <w:r w:rsidRPr="003F64EA">
              <w:rPr>
                <w:bCs/>
              </w:rPr>
              <w:t>4,00</w:t>
            </w:r>
          </w:p>
        </w:tc>
        <w:tc>
          <w:tcPr>
            <w:tcW w:w="990" w:type="dxa"/>
          </w:tcPr>
          <w:p w:rsidR="00DD70FF" w:rsidRPr="003F64EA" w:rsidRDefault="00C47E88" w:rsidP="00C47E88">
            <w:pPr>
              <w:pStyle w:val="BodyText"/>
              <w:jc w:val="center"/>
              <w:rPr>
                <w:bCs/>
              </w:rPr>
            </w:pPr>
            <w:r w:rsidRPr="003F64EA">
              <w:rPr>
                <w:bCs/>
              </w:rPr>
              <w:t>4,00</w:t>
            </w:r>
          </w:p>
        </w:tc>
        <w:tc>
          <w:tcPr>
            <w:tcW w:w="1230" w:type="dxa"/>
          </w:tcPr>
          <w:p w:rsidR="00DD70FF" w:rsidRPr="003F64EA" w:rsidRDefault="00C47E88" w:rsidP="006043F6">
            <w:pPr>
              <w:pStyle w:val="BodyText"/>
              <w:jc w:val="center"/>
              <w:rPr>
                <w:bCs/>
              </w:rPr>
            </w:pPr>
            <w:r w:rsidRPr="003F64EA">
              <w:rPr>
                <w:bCs/>
              </w:rPr>
              <w:t>4,13</w:t>
            </w:r>
          </w:p>
        </w:tc>
        <w:tc>
          <w:tcPr>
            <w:tcW w:w="1549" w:type="dxa"/>
          </w:tcPr>
          <w:p w:rsidR="00DD70FF" w:rsidRPr="003F64EA" w:rsidRDefault="00C47E88" w:rsidP="006043F6">
            <w:pPr>
              <w:pStyle w:val="BodyText"/>
              <w:jc w:val="center"/>
              <w:rPr>
                <w:bCs/>
              </w:rPr>
            </w:pPr>
            <w:r w:rsidRPr="003F64EA">
              <w:rPr>
                <w:bCs/>
              </w:rPr>
              <w:t>4,00</w:t>
            </w:r>
          </w:p>
        </w:tc>
        <w:tc>
          <w:tcPr>
            <w:tcW w:w="1044" w:type="dxa"/>
          </w:tcPr>
          <w:p w:rsidR="00DD70FF" w:rsidRPr="003F64EA" w:rsidRDefault="00C47E88" w:rsidP="006043F6">
            <w:pPr>
              <w:pStyle w:val="BodyText"/>
              <w:jc w:val="center"/>
              <w:rPr>
                <w:bCs/>
              </w:rPr>
            </w:pPr>
            <w:r w:rsidRPr="003F64EA">
              <w:rPr>
                <w:bCs/>
              </w:rPr>
              <w:t>4,03</w:t>
            </w:r>
          </w:p>
        </w:tc>
      </w:tr>
      <w:tr w:rsidR="00DD70FF" w:rsidRPr="003F64EA" w:rsidTr="00BB2E3B">
        <w:trPr>
          <w:trHeight w:val="293"/>
        </w:trPr>
        <w:tc>
          <w:tcPr>
            <w:tcW w:w="1939" w:type="dxa"/>
            <w:vMerge w:val="restart"/>
            <w:shd w:val="clear" w:color="auto" w:fill="auto"/>
          </w:tcPr>
          <w:p w:rsidR="00DD70FF" w:rsidRPr="003F64EA" w:rsidRDefault="00DD70FF" w:rsidP="00180EDD">
            <w:pPr>
              <w:pStyle w:val="BodyText"/>
              <w:jc w:val="left"/>
              <w:rPr>
                <w:b/>
                <w:bCs/>
              </w:rPr>
            </w:pPr>
            <w:r w:rsidRPr="003F64EA">
              <w:rPr>
                <w:b/>
                <w:bCs/>
              </w:rPr>
              <w:t>„Helada“</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2B4A99">
            <w:pPr>
              <w:pStyle w:val="BodyText"/>
              <w:jc w:val="center"/>
              <w:rPr>
                <w:b/>
                <w:bCs/>
              </w:rPr>
            </w:pPr>
            <w:r w:rsidRPr="003F64EA">
              <w:rPr>
                <w:b/>
                <w:bCs/>
              </w:rPr>
              <w:t>4,20</w:t>
            </w:r>
          </w:p>
        </w:tc>
        <w:tc>
          <w:tcPr>
            <w:tcW w:w="1283" w:type="dxa"/>
            <w:shd w:val="clear" w:color="auto" w:fill="002060"/>
          </w:tcPr>
          <w:p w:rsidR="00DD70FF" w:rsidRPr="003F64EA" w:rsidRDefault="00DD70FF" w:rsidP="001C2B72">
            <w:pPr>
              <w:pStyle w:val="BodyText"/>
              <w:jc w:val="center"/>
              <w:rPr>
                <w:b/>
                <w:bCs/>
              </w:rPr>
            </w:pPr>
            <w:r w:rsidRPr="003F64EA">
              <w:rPr>
                <w:b/>
                <w:bCs/>
              </w:rPr>
              <w:t>4,25</w:t>
            </w:r>
          </w:p>
        </w:tc>
        <w:tc>
          <w:tcPr>
            <w:tcW w:w="990" w:type="dxa"/>
            <w:shd w:val="clear" w:color="auto" w:fill="002060"/>
          </w:tcPr>
          <w:p w:rsidR="00DD70FF" w:rsidRPr="003F64EA" w:rsidRDefault="00547CF3" w:rsidP="002B4A99">
            <w:pPr>
              <w:pStyle w:val="BodyText"/>
              <w:jc w:val="center"/>
              <w:rPr>
                <w:b/>
                <w:bCs/>
              </w:rPr>
            </w:pPr>
            <w:r w:rsidRPr="003F64EA">
              <w:rPr>
                <w:b/>
                <w:bCs/>
              </w:rPr>
              <w:t>4,19</w:t>
            </w:r>
          </w:p>
        </w:tc>
        <w:tc>
          <w:tcPr>
            <w:tcW w:w="1230" w:type="dxa"/>
            <w:shd w:val="clear" w:color="auto" w:fill="002060"/>
          </w:tcPr>
          <w:p w:rsidR="00DD70FF" w:rsidRPr="003F64EA" w:rsidRDefault="00547CF3" w:rsidP="002B4A99">
            <w:pPr>
              <w:pStyle w:val="BodyText"/>
              <w:jc w:val="center"/>
              <w:rPr>
                <w:b/>
                <w:bCs/>
              </w:rPr>
            </w:pPr>
            <w:r w:rsidRPr="003F64EA">
              <w:rPr>
                <w:b/>
                <w:bCs/>
              </w:rPr>
              <w:t>4,00</w:t>
            </w:r>
          </w:p>
        </w:tc>
        <w:tc>
          <w:tcPr>
            <w:tcW w:w="1549" w:type="dxa"/>
            <w:shd w:val="clear" w:color="auto" w:fill="002060"/>
          </w:tcPr>
          <w:p w:rsidR="00DD70FF" w:rsidRPr="003F64EA" w:rsidRDefault="00901EE4" w:rsidP="002B4A99">
            <w:pPr>
              <w:pStyle w:val="BodyText"/>
              <w:jc w:val="center"/>
              <w:rPr>
                <w:b/>
                <w:bCs/>
              </w:rPr>
            </w:pPr>
            <w:r w:rsidRPr="003F64EA">
              <w:rPr>
                <w:b/>
                <w:bCs/>
              </w:rPr>
              <w:t>4,13</w:t>
            </w:r>
          </w:p>
        </w:tc>
        <w:tc>
          <w:tcPr>
            <w:tcW w:w="1044" w:type="dxa"/>
            <w:shd w:val="clear" w:color="auto" w:fill="002060"/>
          </w:tcPr>
          <w:p w:rsidR="00DD70FF" w:rsidRPr="003F64EA" w:rsidRDefault="00901EE4" w:rsidP="002B4A99">
            <w:pPr>
              <w:pStyle w:val="BodyText"/>
              <w:jc w:val="center"/>
              <w:rPr>
                <w:b/>
                <w:bCs/>
              </w:rPr>
            </w:pPr>
            <w:r w:rsidRPr="003F64EA">
              <w:rPr>
                <w:b/>
                <w:bCs/>
              </w:rPr>
              <w:t>4,15</w:t>
            </w:r>
          </w:p>
        </w:tc>
      </w:tr>
      <w:tr w:rsidR="00DD70FF" w:rsidRPr="003F64EA" w:rsidTr="00BB2E3B">
        <w:trPr>
          <w:trHeight w:val="60"/>
        </w:trPr>
        <w:tc>
          <w:tcPr>
            <w:tcW w:w="1939" w:type="dxa"/>
            <w:vMerge/>
            <w:shd w:val="clear" w:color="auto" w:fill="auto"/>
          </w:tcPr>
          <w:p w:rsidR="00DD70FF" w:rsidRPr="003F64EA" w:rsidRDefault="00DD70FF" w:rsidP="006043F6">
            <w:pPr>
              <w:pStyle w:val="BodyText"/>
              <w:jc w:val="left"/>
              <w:rPr>
                <w:b/>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C47E88" w:rsidP="002B4A99">
            <w:pPr>
              <w:pStyle w:val="BodyText"/>
              <w:jc w:val="center"/>
              <w:rPr>
                <w:bCs/>
              </w:rPr>
            </w:pPr>
            <w:r w:rsidRPr="003F64EA">
              <w:rPr>
                <w:bCs/>
              </w:rPr>
              <w:t>4,14</w:t>
            </w:r>
          </w:p>
        </w:tc>
        <w:tc>
          <w:tcPr>
            <w:tcW w:w="1283" w:type="dxa"/>
          </w:tcPr>
          <w:p w:rsidR="00DD70FF" w:rsidRPr="003F64EA" w:rsidRDefault="00C47E88" w:rsidP="001C2B72">
            <w:pPr>
              <w:pStyle w:val="BodyText"/>
              <w:jc w:val="center"/>
              <w:rPr>
                <w:bCs/>
              </w:rPr>
            </w:pPr>
            <w:r w:rsidRPr="003F64EA">
              <w:rPr>
                <w:bCs/>
              </w:rPr>
              <w:t>4,40</w:t>
            </w:r>
          </w:p>
        </w:tc>
        <w:tc>
          <w:tcPr>
            <w:tcW w:w="990" w:type="dxa"/>
          </w:tcPr>
          <w:p w:rsidR="00DD70FF" w:rsidRPr="003F64EA" w:rsidRDefault="00C47E88" w:rsidP="002B4A99">
            <w:pPr>
              <w:pStyle w:val="BodyText"/>
              <w:jc w:val="center"/>
              <w:rPr>
                <w:bCs/>
              </w:rPr>
            </w:pPr>
            <w:r w:rsidRPr="003F64EA">
              <w:rPr>
                <w:bCs/>
              </w:rPr>
              <w:t>4,50</w:t>
            </w:r>
          </w:p>
        </w:tc>
        <w:tc>
          <w:tcPr>
            <w:tcW w:w="1230" w:type="dxa"/>
          </w:tcPr>
          <w:p w:rsidR="00DD70FF" w:rsidRPr="003F64EA" w:rsidRDefault="00C47E88" w:rsidP="002B4A99">
            <w:pPr>
              <w:pStyle w:val="BodyText"/>
              <w:jc w:val="center"/>
              <w:rPr>
                <w:bCs/>
              </w:rPr>
            </w:pPr>
            <w:r w:rsidRPr="003F64EA">
              <w:rPr>
                <w:bCs/>
              </w:rPr>
              <w:t>4,50</w:t>
            </w:r>
          </w:p>
        </w:tc>
        <w:tc>
          <w:tcPr>
            <w:tcW w:w="1549" w:type="dxa"/>
          </w:tcPr>
          <w:p w:rsidR="00DD70FF" w:rsidRPr="003F64EA" w:rsidRDefault="00C47E88" w:rsidP="002B4A99">
            <w:pPr>
              <w:pStyle w:val="BodyText"/>
              <w:jc w:val="center"/>
              <w:rPr>
                <w:bCs/>
              </w:rPr>
            </w:pPr>
            <w:r w:rsidRPr="003F64EA">
              <w:rPr>
                <w:bCs/>
              </w:rPr>
              <w:t>4,50</w:t>
            </w:r>
          </w:p>
        </w:tc>
        <w:tc>
          <w:tcPr>
            <w:tcW w:w="1044" w:type="dxa"/>
          </w:tcPr>
          <w:p w:rsidR="00DD70FF" w:rsidRPr="003F64EA" w:rsidRDefault="00C47E88" w:rsidP="002B4A99">
            <w:pPr>
              <w:pStyle w:val="BodyText"/>
              <w:jc w:val="center"/>
              <w:rPr>
                <w:b/>
                <w:bCs/>
              </w:rPr>
            </w:pPr>
            <w:r w:rsidRPr="003F64EA">
              <w:rPr>
                <w:b/>
                <w:bCs/>
              </w:rPr>
              <w:t>4,41</w:t>
            </w:r>
          </w:p>
        </w:tc>
      </w:tr>
      <w:tr w:rsidR="00DD70FF" w:rsidRPr="003F64EA" w:rsidTr="00BB3D12">
        <w:tc>
          <w:tcPr>
            <w:tcW w:w="1939" w:type="dxa"/>
            <w:vMerge w:val="restart"/>
            <w:shd w:val="clear" w:color="auto" w:fill="auto"/>
          </w:tcPr>
          <w:p w:rsidR="00DD70FF" w:rsidRPr="003F64EA" w:rsidRDefault="00DD70FF" w:rsidP="00180EDD">
            <w:pPr>
              <w:pStyle w:val="BodyText"/>
              <w:jc w:val="left"/>
              <w:rPr>
                <w:b/>
                <w:bCs/>
              </w:rPr>
            </w:pPr>
            <w:r w:rsidRPr="003F64EA">
              <w:rPr>
                <w:b/>
                <w:bCs/>
              </w:rPr>
              <w:t>„Vizantija“</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2B4A99">
            <w:pPr>
              <w:pStyle w:val="BodyText"/>
              <w:jc w:val="center"/>
              <w:rPr>
                <w:b/>
                <w:bCs/>
              </w:rPr>
            </w:pPr>
            <w:r w:rsidRPr="003F64EA">
              <w:rPr>
                <w:b/>
                <w:bCs/>
              </w:rPr>
              <w:t>4,71</w:t>
            </w:r>
          </w:p>
        </w:tc>
        <w:tc>
          <w:tcPr>
            <w:tcW w:w="1283" w:type="dxa"/>
            <w:shd w:val="clear" w:color="auto" w:fill="002060"/>
          </w:tcPr>
          <w:p w:rsidR="00DD70FF" w:rsidRPr="003F64EA" w:rsidRDefault="00DD70FF" w:rsidP="001C2B72">
            <w:pPr>
              <w:pStyle w:val="BodyText"/>
              <w:jc w:val="center"/>
              <w:rPr>
                <w:b/>
                <w:bCs/>
              </w:rPr>
            </w:pPr>
            <w:r w:rsidRPr="003F64EA">
              <w:rPr>
                <w:b/>
                <w:bCs/>
              </w:rPr>
              <w:t>4,69</w:t>
            </w:r>
          </w:p>
        </w:tc>
        <w:tc>
          <w:tcPr>
            <w:tcW w:w="990" w:type="dxa"/>
            <w:shd w:val="clear" w:color="auto" w:fill="002060"/>
          </w:tcPr>
          <w:p w:rsidR="00DD70FF" w:rsidRPr="003F64EA" w:rsidRDefault="00547CF3" w:rsidP="002B4A99">
            <w:pPr>
              <w:pStyle w:val="BodyText"/>
              <w:jc w:val="center"/>
              <w:rPr>
                <w:b/>
                <w:bCs/>
              </w:rPr>
            </w:pPr>
            <w:r w:rsidRPr="003F64EA">
              <w:rPr>
                <w:b/>
                <w:bCs/>
              </w:rPr>
              <w:t>4,75</w:t>
            </w:r>
          </w:p>
        </w:tc>
        <w:tc>
          <w:tcPr>
            <w:tcW w:w="1230" w:type="dxa"/>
            <w:shd w:val="clear" w:color="auto" w:fill="002060"/>
          </w:tcPr>
          <w:p w:rsidR="00DD70FF" w:rsidRPr="003F64EA" w:rsidRDefault="00547CF3" w:rsidP="002B4A99">
            <w:pPr>
              <w:pStyle w:val="BodyText"/>
              <w:jc w:val="center"/>
              <w:rPr>
                <w:b/>
                <w:bCs/>
              </w:rPr>
            </w:pPr>
            <w:r w:rsidRPr="003F64EA">
              <w:rPr>
                <w:b/>
                <w:bCs/>
              </w:rPr>
              <w:t>4,67</w:t>
            </w:r>
          </w:p>
        </w:tc>
        <w:tc>
          <w:tcPr>
            <w:tcW w:w="1549" w:type="dxa"/>
            <w:shd w:val="clear" w:color="auto" w:fill="002060"/>
          </w:tcPr>
          <w:p w:rsidR="00DD70FF" w:rsidRPr="003F64EA" w:rsidRDefault="00901EE4" w:rsidP="002B4A99">
            <w:pPr>
              <w:pStyle w:val="BodyText"/>
              <w:jc w:val="center"/>
              <w:rPr>
                <w:b/>
                <w:bCs/>
              </w:rPr>
            </w:pPr>
            <w:r w:rsidRPr="003F64EA">
              <w:rPr>
                <w:b/>
                <w:bCs/>
              </w:rPr>
              <w:t>4,60</w:t>
            </w:r>
          </w:p>
        </w:tc>
        <w:tc>
          <w:tcPr>
            <w:tcW w:w="1044" w:type="dxa"/>
            <w:shd w:val="clear" w:color="auto" w:fill="002060"/>
          </w:tcPr>
          <w:p w:rsidR="00DD70FF" w:rsidRPr="003F64EA" w:rsidRDefault="00901EE4" w:rsidP="002B4A99">
            <w:pPr>
              <w:pStyle w:val="BodyText"/>
              <w:jc w:val="center"/>
              <w:rPr>
                <w:b/>
                <w:bCs/>
              </w:rPr>
            </w:pPr>
            <w:r w:rsidRPr="003F64EA">
              <w:rPr>
                <w:b/>
                <w:bCs/>
              </w:rPr>
              <w:t>4,68</w:t>
            </w:r>
          </w:p>
        </w:tc>
      </w:tr>
      <w:tr w:rsidR="00DD70FF" w:rsidRPr="003F64EA" w:rsidTr="00BB3D12">
        <w:tc>
          <w:tcPr>
            <w:tcW w:w="1939" w:type="dxa"/>
            <w:vMerge/>
            <w:shd w:val="clear" w:color="auto" w:fill="auto"/>
          </w:tcPr>
          <w:p w:rsidR="00DD70FF" w:rsidRPr="003F64EA" w:rsidRDefault="00DD70FF" w:rsidP="006043F6">
            <w:pPr>
              <w:pStyle w:val="BodyText"/>
              <w:jc w:val="left"/>
              <w:rPr>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C47E88" w:rsidP="002B4A99">
            <w:pPr>
              <w:pStyle w:val="BodyText"/>
              <w:jc w:val="center"/>
              <w:rPr>
                <w:bCs/>
              </w:rPr>
            </w:pPr>
            <w:r w:rsidRPr="003F64EA">
              <w:rPr>
                <w:bCs/>
              </w:rPr>
              <w:t>4,17</w:t>
            </w:r>
          </w:p>
        </w:tc>
        <w:tc>
          <w:tcPr>
            <w:tcW w:w="1283" w:type="dxa"/>
          </w:tcPr>
          <w:p w:rsidR="00DD70FF" w:rsidRPr="003F64EA" w:rsidRDefault="00C47E88" w:rsidP="001C2B72">
            <w:pPr>
              <w:pStyle w:val="BodyText"/>
              <w:jc w:val="center"/>
              <w:rPr>
                <w:bCs/>
              </w:rPr>
            </w:pPr>
            <w:r w:rsidRPr="003F64EA">
              <w:rPr>
                <w:bCs/>
              </w:rPr>
              <w:t>4,20</w:t>
            </w:r>
          </w:p>
        </w:tc>
        <w:tc>
          <w:tcPr>
            <w:tcW w:w="990" w:type="dxa"/>
          </w:tcPr>
          <w:p w:rsidR="00DD70FF" w:rsidRPr="003F64EA" w:rsidRDefault="00C47E88" w:rsidP="002B4A99">
            <w:pPr>
              <w:pStyle w:val="BodyText"/>
              <w:jc w:val="center"/>
              <w:rPr>
                <w:bCs/>
              </w:rPr>
            </w:pPr>
            <w:r w:rsidRPr="003F64EA">
              <w:rPr>
                <w:bCs/>
              </w:rPr>
              <w:t>4,17</w:t>
            </w:r>
          </w:p>
        </w:tc>
        <w:tc>
          <w:tcPr>
            <w:tcW w:w="1230" w:type="dxa"/>
          </w:tcPr>
          <w:p w:rsidR="00DD70FF" w:rsidRPr="003F64EA" w:rsidRDefault="00C47E88" w:rsidP="002B4A99">
            <w:pPr>
              <w:pStyle w:val="BodyText"/>
              <w:jc w:val="center"/>
              <w:rPr>
                <w:bCs/>
              </w:rPr>
            </w:pPr>
            <w:r w:rsidRPr="003F64EA">
              <w:rPr>
                <w:bCs/>
              </w:rPr>
              <w:t>4,00</w:t>
            </w:r>
          </w:p>
        </w:tc>
        <w:tc>
          <w:tcPr>
            <w:tcW w:w="1549" w:type="dxa"/>
          </w:tcPr>
          <w:p w:rsidR="00DD70FF" w:rsidRPr="003F64EA" w:rsidRDefault="003B611B" w:rsidP="002B4A99">
            <w:pPr>
              <w:pStyle w:val="BodyText"/>
              <w:jc w:val="center"/>
              <w:rPr>
                <w:bCs/>
              </w:rPr>
            </w:pPr>
            <w:r w:rsidRPr="003F64EA">
              <w:rPr>
                <w:bCs/>
              </w:rPr>
              <w:t>3,80</w:t>
            </w:r>
          </w:p>
        </w:tc>
        <w:tc>
          <w:tcPr>
            <w:tcW w:w="1044" w:type="dxa"/>
          </w:tcPr>
          <w:p w:rsidR="00DD70FF" w:rsidRPr="003F64EA" w:rsidRDefault="003B611B" w:rsidP="002B4A99">
            <w:pPr>
              <w:pStyle w:val="BodyText"/>
              <w:jc w:val="center"/>
              <w:rPr>
                <w:bCs/>
              </w:rPr>
            </w:pPr>
            <w:r w:rsidRPr="003F64EA">
              <w:rPr>
                <w:bCs/>
              </w:rPr>
              <w:t>4,07</w:t>
            </w:r>
          </w:p>
        </w:tc>
      </w:tr>
      <w:tr w:rsidR="00DD70FF" w:rsidRPr="003F64EA" w:rsidTr="00BB3D12">
        <w:tc>
          <w:tcPr>
            <w:tcW w:w="1939" w:type="dxa"/>
            <w:vMerge w:val="restart"/>
            <w:shd w:val="clear" w:color="auto" w:fill="auto"/>
          </w:tcPr>
          <w:p w:rsidR="00DD70FF" w:rsidRPr="003F64EA" w:rsidRDefault="00DD70FF" w:rsidP="00180EDD">
            <w:pPr>
              <w:pStyle w:val="BodyText"/>
              <w:jc w:val="left"/>
              <w:rPr>
                <w:b/>
                <w:bCs/>
              </w:rPr>
            </w:pPr>
            <w:r w:rsidRPr="003F64EA">
              <w:rPr>
                <w:b/>
                <w:bCs/>
              </w:rPr>
              <w:t>„Samardžić“</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2B4A99">
            <w:pPr>
              <w:pStyle w:val="BodyText"/>
              <w:jc w:val="center"/>
              <w:rPr>
                <w:b/>
                <w:bCs/>
              </w:rPr>
            </w:pPr>
            <w:r w:rsidRPr="003F64EA">
              <w:rPr>
                <w:b/>
                <w:bCs/>
              </w:rPr>
              <w:t>4,33</w:t>
            </w:r>
          </w:p>
        </w:tc>
        <w:tc>
          <w:tcPr>
            <w:tcW w:w="1283" w:type="dxa"/>
            <w:shd w:val="clear" w:color="auto" w:fill="002060"/>
          </w:tcPr>
          <w:p w:rsidR="00DD70FF" w:rsidRPr="003F64EA" w:rsidRDefault="00DD70FF" w:rsidP="001C2B72">
            <w:pPr>
              <w:pStyle w:val="BodyText"/>
              <w:jc w:val="center"/>
              <w:rPr>
                <w:b/>
                <w:bCs/>
              </w:rPr>
            </w:pPr>
            <w:r w:rsidRPr="003F64EA">
              <w:rPr>
                <w:b/>
                <w:bCs/>
              </w:rPr>
              <w:t>4,36</w:t>
            </w:r>
          </w:p>
        </w:tc>
        <w:tc>
          <w:tcPr>
            <w:tcW w:w="990" w:type="dxa"/>
            <w:shd w:val="clear" w:color="auto" w:fill="002060"/>
          </w:tcPr>
          <w:p w:rsidR="00DD70FF" w:rsidRPr="003F64EA" w:rsidRDefault="00547CF3" w:rsidP="002B4A99">
            <w:pPr>
              <w:pStyle w:val="BodyText"/>
              <w:jc w:val="center"/>
              <w:rPr>
                <w:b/>
                <w:bCs/>
              </w:rPr>
            </w:pPr>
            <w:r w:rsidRPr="003F64EA">
              <w:rPr>
                <w:b/>
                <w:bCs/>
              </w:rPr>
              <w:t>4,45</w:t>
            </w:r>
          </w:p>
        </w:tc>
        <w:tc>
          <w:tcPr>
            <w:tcW w:w="1230" w:type="dxa"/>
            <w:shd w:val="clear" w:color="auto" w:fill="002060"/>
          </w:tcPr>
          <w:p w:rsidR="00DD70FF" w:rsidRPr="003F64EA" w:rsidRDefault="00547CF3" w:rsidP="002B4A99">
            <w:pPr>
              <w:pStyle w:val="BodyText"/>
              <w:jc w:val="center"/>
              <w:rPr>
                <w:b/>
                <w:bCs/>
              </w:rPr>
            </w:pPr>
            <w:r w:rsidRPr="003F64EA">
              <w:rPr>
                <w:b/>
                <w:bCs/>
              </w:rPr>
              <w:t>4,36</w:t>
            </w:r>
          </w:p>
        </w:tc>
        <w:tc>
          <w:tcPr>
            <w:tcW w:w="1549" w:type="dxa"/>
            <w:shd w:val="clear" w:color="auto" w:fill="002060"/>
          </w:tcPr>
          <w:p w:rsidR="00DD70FF" w:rsidRPr="003F64EA" w:rsidRDefault="00901EE4" w:rsidP="002B4A99">
            <w:pPr>
              <w:pStyle w:val="BodyText"/>
              <w:jc w:val="center"/>
              <w:rPr>
                <w:b/>
                <w:bCs/>
              </w:rPr>
            </w:pPr>
            <w:r w:rsidRPr="003F64EA">
              <w:rPr>
                <w:b/>
                <w:bCs/>
              </w:rPr>
              <w:t>4,18</w:t>
            </w:r>
          </w:p>
        </w:tc>
        <w:tc>
          <w:tcPr>
            <w:tcW w:w="1044" w:type="dxa"/>
            <w:shd w:val="clear" w:color="auto" w:fill="002060"/>
          </w:tcPr>
          <w:p w:rsidR="00DD70FF" w:rsidRPr="003F64EA" w:rsidRDefault="00901EE4" w:rsidP="002B4A99">
            <w:pPr>
              <w:pStyle w:val="BodyText"/>
              <w:jc w:val="center"/>
              <w:rPr>
                <w:b/>
                <w:bCs/>
              </w:rPr>
            </w:pPr>
            <w:r w:rsidRPr="003F64EA">
              <w:rPr>
                <w:b/>
                <w:bCs/>
              </w:rPr>
              <w:t>4,34</w:t>
            </w:r>
          </w:p>
        </w:tc>
      </w:tr>
      <w:tr w:rsidR="00DD70FF" w:rsidRPr="003F64EA" w:rsidTr="00BB3D12">
        <w:tc>
          <w:tcPr>
            <w:tcW w:w="1939" w:type="dxa"/>
            <w:vMerge/>
            <w:shd w:val="clear" w:color="auto" w:fill="auto"/>
          </w:tcPr>
          <w:p w:rsidR="00DD70FF" w:rsidRPr="003F64EA" w:rsidRDefault="00DD70FF" w:rsidP="006043F6">
            <w:pPr>
              <w:pStyle w:val="BodyText"/>
              <w:jc w:val="left"/>
              <w:rPr>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3B611B" w:rsidP="006043F6">
            <w:pPr>
              <w:pStyle w:val="BodyText"/>
              <w:jc w:val="center"/>
              <w:rPr>
                <w:bCs/>
              </w:rPr>
            </w:pPr>
            <w:r w:rsidRPr="003F64EA">
              <w:rPr>
                <w:bCs/>
              </w:rPr>
              <w:t>4,41</w:t>
            </w:r>
          </w:p>
        </w:tc>
        <w:tc>
          <w:tcPr>
            <w:tcW w:w="1283" w:type="dxa"/>
          </w:tcPr>
          <w:p w:rsidR="00DD70FF" w:rsidRPr="003F64EA" w:rsidRDefault="003B611B" w:rsidP="001C2B72">
            <w:pPr>
              <w:pStyle w:val="BodyText"/>
              <w:jc w:val="center"/>
              <w:rPr>
                <w:bCs/>
              </w:rPr>
            </w:pPr>
            <w:r w:rsidRPr="003F64EA">
              <w:rPr>
                <w:bCs/>
              </w:rPr>
              <w:t>4,44</w:t>
            </w:r>
          </w:p>
        </w:tc>
        <w:tc>
          <w:tcPr>
            <w:tcW w:w="990" w:type="dxa"/>
          </w:tcPr>
          <w:p w:rsidR="00DD70FF" w:rsidRPr="003F64EA" w:rsidRDefault="003B611B" w:rsidP="006043F6">
            <w:pPr>
              <w:pStyle w:val="BodyText"/>
              <w:jc w:val="center"/>
              <w:rPr>
                <w:bCs/>
              </w:rPr>
            </w:pPr>
            <w:r w:rsidRPr="003F64EA">
              <w:rPr>
                <w:bCs/>
              </w:rPr>
              <w:t>4,43</w:t>
            </w:r>
          </w:p>
        </w:tc>
        <w:tc>
          <w:tcPr>
            <w:tcW w:w="1230" w:type="dxa"/>
          </w:tcPr>
          <w:p w:rsidR="00DD70FF" w:rsidRPr="003F64EA" w:rsidRDefault="003B611B" w:rsidP="006043F6">
            <w:pPr>
              <w:pStyle w:val="BodyText"/>
              <w:jc w:val="center"/>
              <w:rPr>
                <w:bCs/>
              </w:rPr>
            </w:pPr>
            <w:r w:rsidRPr="003F64EA">
              <w:rPr>
                <w:bCs/>
              </w:rPr>
              <w:t>4,57</w:t>
            </w:r>
          </w:p>
        </w:tc>
        <w:tc>
          <w:tcPr>
            <w:tcW w:w="1549" w:type="dxa"/>
          </w:tcPr>
          <w:p w:rsidR="00DD70FF" w:rsidRPr="003F64EA" w:rsidRDefault="003B611B" w:rsidP="006043F6">
            <w:pPr>
              <w:pStyle w:val="BodyText"/>
              <w:jc w:val="center"/>
              <w:rPr>
                <w:bCs/>
              </w:rPr>
            </w:pPr>
            <w:r w:rsidRPr="003F64EA">
              <w:rPr>
                <w:bCs/>
              </w:rPr>
              <w:t>4,47</w:t>
            </w:r>
          </w:p>
        </w:tc>
        <w:tc>
          <w:tcPr>
            <w:tcW w:w="1044" w:type="dxa"/>
          </w:tcPr>
          <w:p w:rsidR="00DD70FF" w:rsidRPr="003F64EA" w:rsidRDefault="003B611B" w:rsidP="006043F6">
            <w:pPr>
              <w:pStyle w:val="BodyText"/>
              <w:jc w:val="center"/>
              <w:rPr>
                <w:bCs/>
              </w:rPr>
            </w:pPr>
            <w:r w:rsidRPr="003F64EA">
              <w:rPr>
                <w:bCs/>
              </w:rPr>
              <w:t>4,46</w:t>
            </w:r>
          </w:p>
        </w:tc>
      </w:tr>
      <w:tr w:rsidR="00DD70FF" w:rsidRPr="003F64EA" w:rsidTr="00BB3D12">
        <w:tc>
          <w:tcPr>
            <w:tcW w:w="1939" w:type="dxa"/>
            <w:vMerge w:val="restart"/>
            <w:shd w:val="clear" w:color="auto" w:fill="auto"/>
          </w:tcPr>
          <w:p w:rsidR="00DD70FF" w:rsidRPr="003F64EA" w:rsidRDefault="00DD70FF" w:rsidP="00180EDD">
            <w:pPr>
              <w:pStyle w:val="BodyText"/>
              <w:jc w:val="left"/>
              <w:rPr>
                <w:b/>
                <w:bCs/>
              </w:rPr>
            </w:pPr>
            <w:r w:rsidRPr="003F64EA">
              <w:rPr>
                <w:b/>
                <w:bCs/>
              </w:rPr>
              <w:t>„Anderba“</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2B4A99">
            <w:pPr>
              <w:pStyle w:val="BodyText"/>
              <w:jc w:val="center"/>
              <w:rPr>
                <w:b/>
                <w:bCs/>
              </w:rPr>
            </w:pPr>
            <w:r w:rsidRPr="003F64EA">
              <w:rPr>
                <w:b/>
                <w:bCs/>
              </w:rPr>
              <w:t>4,27</w:t>
            </w:r>
          </w:p>
        </w:tc>
        <w:tc>
          <w:tcPr>
            <w:tcW w:w="1283" w:type="dxa"/>
            <w:shd w:val="clear" w:color="auto" w:fill="002060"/>
          </w:tcPr>
          <w:p w:rsidR="00DD70FF" w:rsidRPr="003F64EA" w:rsidRDefault="00DD70FF" w:rsidP="001C2B72">
            <w:pPr>
              <w:pStyle w:val="BodyText"/>
              <w:jc w:val="center"/>
              <w:rPr>
                <w:b/>
                <w:bCs/>
              </w:rPr>
            </w:pPr>
            <w:r w:rsidRPr="003F64EA">
              <w:rPr>
                <w:b/>
                <w:bCs/>
              </w:rPr>
              <w:t>4,30</w:t>
            </w:r>
          </w:p>
        </w:tc>
        <w:tc>
          <w:tcPr>
            <w:tcW w:w="990" w:type="dxa"/>
            <w:shd w:val="clear" w:color="auto" w:fill="002060"/>
          </w:tcPr>
          <w:p w:rsidR="00DD70FF" w:rsidRPr="003F64EA" w:rsidRDefault="00547CF3" w:rsidP="002B4A99">
            <w:pPr>
              <w:pStyle w:val="BodyText"/>
              <w:jc w:val="center"/>
              <w:rPr>
                <w:b/>
                <w:bCs/>
              </w:rPr>
            </w:pPr>
            <w:r w:rsidRPr="003F64EA">
              <w:rPr>
                <w:b/>
                <w:bCs/>
              </w:rPr>
              <w:t>4,30</w:t>
            </w:r>
          </w:p>
        </w:tc>
        <w:tc>
          <w:tcPr>
            <w:tcW w:w="1230" w:type="dxa"/>
            <w:shd w:val="clear" w:color="auto" w:fill="002060"/>
          </w:tcPr>
          <w:p w:rsidR="00DD70FF" w:rsidRPr="003F64EA" w:rsidRDefault="00547CF3" w:rsidP="002B4A99">
            <w:pPr>
              <w:pStyle w:val="BodyText"/>
              <w:jc w:val="center"/>
              <w:rPr>
                <w:b/>
                <w:bCs/>
              </w:rPr>
            </w:pPr>
            <w:r w:rsidRPr="003F64EA">
              <w:rPr>
                <w:b/>
                <w:bCs/>
              </w:rPr>
              <w:t>4,30</w:t>
            </w:r>
          </w:p>
        </w:tc>
        <w:tc>
          <w:tcPr>
            <w:tcW w:w="1549" w:type="dxa"/>
            <w:shd w:val="clear" w:color="auto" w:fill="002060"/>
          </w:tcPr>
          <w:p w:rsidR="00DD70FF" w:rsidRPr="003F64EA" w:rsidRDefault="00901EE4" w:rsidP="002B4A99">
            <w:pPr>
              <w:pStyle w:val="BodyText"/>
              <w:jc w:val="center"/>
              <w:rPr>
                <w:b/>
                <w:bCs/>
              </w:rPr>
            </w:pPr>
            <w:r w:rsidRPr="003F64EA">
              <w:rPr>
                <w:b/>
                <w:bCs/>
              </w:rPr>
              <w:t>4,25</w:t>
            </w:r>
          </w:p>
        </w:tc>
        <w:tc>
          <w:tcPr>
            <w:tcW w:w="1044" w:type="dxa"/>
            <w:shd w:val="clear" w:color="auto" w:fill="002060"/>
          </w:tcPr>
          <w:p w:rsidR="00DD70FF" w:rsidRPr="003F64EA" w:rsidRDefault="00901EE4" w:rsidP="002B4A99">
            <w:pPr>
              <w:pStyle w:val="BodyText"/>
              <w:jc w:val="center"/>
              <w:rPr>
                <w:b/>
                <w:bCs/>
              </w:rPr>
            </w:pPr>
            <w:r w:rsidRPr="003F64EA">
              <w:rPr>
                <w:b/>
                <w:bCs/>
              </w:rPr>
              <w:t>4,28</w:t>
            </w:r>
          </w:p>
        </w:tc>
      </w:tr>
      <w:tr w:rsidR="00DD70FF" w:rsidRPr="003F64EA" w:rsidTr="00BB3D12">
        <w:tc>
          <w:tcPr>
            <w:tcW w:w="1939" w:type="dxa"/>
            <w:vMerge/>
            <w:shd w:val="clear" w:color="auto" w:fill="auto"/>
          </w:tcPr>
          <w:p w:rsidR="00DD70FF" w:rsidRPr="003F64EA" w:rsidRDefault="00DD70FF" w:rsidP="006043F6">
            <w:pPr>
              <w:pStyle w:val="BodyText"/>
              <w:jc w:val="left"/>
              <w:rPr>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3B611B" w:rsidP="006043F6">
            <w:pPr>
              <w:pStyle w:val="BodyText"/>
              <w:jc w:val="center"/>
              <w:rPr>
                <w:bCs/>
              </w:rPr>
            </w:pPr>
            <w:r w:rsidRPr="003F64EA">
              <w:rPr>
                <w:bCs/>
              </w:rPr>
              <w:t>4,40</w:t>
            </w:r>
          </w:p>
        </w:tc>
        <w:tc>
          <w:tcPr>
            <w:tcW w:w="1283" w:type="dxa"/>
          </w:tcPr>
          <w:p w:rsidR="00DD70FF" w:rsidRPr="003F64EA" w:rsidRDefault="003B611B" w:rsidP="001C2B72">
            <w:pPr>
              <w:pStyle w:val="BodyText"/>
              <w:jc w:val="center"/>
              <w:rPr>
                <w:bCs/>
              </w:rPr>
            </w:pPr>
            <w:r w:rsidRPr="003F64EA">
              <w:rPr>
                <w:bCs/>
              </w:rPr>
              <w:t>4,00</w:t>
            </w:r>
          </w:p>
        </w:tc>
        <w:tc>
          <w:tcPr>
            <w:tcW w:w="990" w:type="dxa"/>
          </w:tcPr>
          <w:p w:rsidR="00DD70FF" w:rsidRPr="003F64EA" w:rsidRDefault="003B611B" w:rsidP="006043F6">
            <w:pPr>
              <w:pStyle w:val="BodyText"/>
              <w:jc w:val="center"/>
              <w:rPr>
                <w:bCs/>
              </w:rPr>
            </w:pPr>
            <w:r w:rsidRPr="003F64EA">
              <w:rPr>
                <w:bCs/>
              </w:rPr>
              <w:t>3,80</w:t>
            </w:r>
          </w:p>
        </w:tc>
        <w:tc>
          <w:tcPr>
            <w:tcW w:w="1230" w:type="dxa"/>
          </w:tcPr>
          <w:p w:rsidR="00DD70FF" w:rsidRPr="003F64EA" w:rsidRDefault="003B611B" w:rsidP="006043F6">
            <w:pPr>
              <w:pStyle w:val="BodyText"/>
              <w:jc w:val="center"/>
              <w:rPr>
                <w:bCs/>
              </w:rPr>
            </w:pPr>
            <w:r w:rsidRPr="003F64EA">
              <w:rPr>
                <w:bCs/>
              </w:rPr>
              <w:t>4,00</w:t>
            </w:r>
          </w:p>
        </w:tc>
        <w:tc>
          <w:tcPr>
            <w:tcW w:w="1549" w:type="dxa"/>
          </w:tcPr>
          <w:p w:rsidR="00DD70FF" w:rsidRPr="003F64EA" w:rsidRDefault="003B611B" w:rsidP="006043F6">
            <w:pPr>
              <w:pStyle w:val="BodyText"/>
              <w:jc w:val="center"/>
              <w:rPr>
                <w:bCs/>
              </w:rPr>
            </w:pPr>
            <w:r w:rsidRPr="003F64EA">
              <w:rPr>
                <w:bCs/>
              </w:rPr>
              <w:t>4,75</w:t>
            </w:r>
          </w:p>
        </w:tc>
        <w:tc>
          <w:tcPr>
            <w:tcW w:w="1044" w:type="dxa"/>
          </w:tcPr>
          <w:p w:rsidR="00DD70FF" w:rsidRPr="003F64EA" w:rsidRDefault="003B611B" w:rsidP="006043F6">
            <w:pPr>
              <w:pStyle w:val="BodyText"/>
              <w:jc w:val="center"/>
              <w:rPr>
                <w:bCs/>
              </w:rPr>
            </w:pPr>
            <w:r w:rsidRPr="003F64EA">
              <w:rPr>
                <w:bCs/>
              </w:rPr>
              <w:t>4,19</w:t>
            </w:r>
          </w:p>
        </w:tc>
      </w:tr>
      <w:tr w:rsidR="00DD70FF" w:rsidRPr="003F64EA" w:rsidTr="00BB3D12">
        <w:tc>
          <w:tcPr>
            <w:tcW w:w="1939" w:type="dxa"/>
            <w:vMerge w:val="restart"/>
            <w:shd w:val="clear" w:color="auto" w:fill="auto"/>
          </w:tcPr>
          <w:p w:rsidR="00DD70FF" w:rsidRPr="003F64EA" w:rsidRDefault="00DD70FF" w:rsidP="00180EDD">
            <w:pPr>
              <w:pStyle w:val="BodyText"/>
              <w:jc w:val="left"/>
              <w:rPr>
                <w:b/>
                <w:bCs/>
              </w:rPr>
            </w:pPr>
            <w:r w:rsidRPr="003F64EA">
              <w:rPr>
                <w:b/>
                <w:bCs/>
              </w:rPr>
              <w:t>„Kamelija“</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2B4A99">
            <w:pPr>
              <w:pStyle w:val="BodyText"/>
              <w:jc w:val="center"/>
              <w:rPr>
                <w:b/>
                <w:bCs/>
              </w:rPr>
            </w:pPr>
            <w:r w:rsidRPr="003F64EA">
              <w:rPr>
                <w:b/>
                <w:bCs/>
              </w:rPr>
              <w:t>4,05</w:t>
            </w:r>
          </w:p>
        </w:tc>
        <w:tc>
          <w:tcPr>
            <w:tcW w:w="1283" w:type="dxa"/>
            <w:shd w:val="clear" w:color="auto" w:fill="002060"/>
          </w:tcPr>
          <w:p w:rsidR="00DD70FF" w:rsidRPr="003F64EA" w:rsidRDefault="00DD70FF" w:rsidP="001C2B72">
            <w:pPr>
              <w:pStyle w:val="BodyText"/>
              <w:jc w:val="center"/>
              <w:rPr>
                <w:b/>
                <w:bCs/>
              </w:rPr>
            </w:pPr>
            <w:r w:rsidRPr="003F64EA">
              <w:rPr>
                <w:b/>
                <w:bCs/>
              </w:rPr>
              <w:t>4,03</w:t>
            </w:r>
          </w:p>
        </w:tc>
        <w:tc>
          <w:tcPr>
            <w:tcW w:w="990" w:type="dxa"/>
            <w:shd w:val="clear" w:color="auto" w:fill="002060"/>
          </w:tcPr>
          <w:p w:rsidR="00DD70FF" w:rsidRPr="003F64EA" w:rsidRDefault="00547CF3" w:rsidP="002B4A99">
            <w:pPr>
              <w:pStyle w:val="BodyText"/>
              <w:jc w:val="center"/>
              <w:rPr>
                <w:b/>
                <w:bCs/>
              </w:rPr>
            </w:pPr>
            <w:r w:rsidRPr="003F64EA">
              <w:rPr>
                <w:b/>
                <w:bCs/>
              </w:rPr>
              <w:t>3,92</w:t>
            </w:r>
          </w:p>
        </w:tc>
        <w:tc>
          <w:tcPr>
            <w:tcW w:w="1230" w:type="dxa"/>
            <w:shd w:val="clear" w:color="auto" w:fill="002060"/>
          </w:tcPr>
          <w:p w:rsidR="00DD70FF" w:rsidRPr="003F64EA" w:rsidRDefault="00547CF3" w:rsidP="002B4A99">
            <w:pPr>
              <w:pStyle w:val="BodyText"/>
              <w:jc w:val="center"/>
              <w:rPr>
                <w:b/>
                <w:bCs/>
              </w:rPr>
            </w:pPr>
            <w:r w:rsidRPr="003F64EA">
              <w:rPr>
                <w:b/>
                <w:bCs/>
              </w:rPr>
              <w:t>3,95</w:t>
            </w:r>
          </w:p>
        </w:tc>
        <w:tc>
          <w:tcPr>
            <w:tcW w:w="1549" w:type="dxa"/>
            <w:shd w:val="clear" w:color="auto" w:fill="002060"/>
          </w:tcPr>
          <w:p w:rsidR="00DD70FF" w:rsidRPr="003F64EA" w:rsidRDefault="00901EE4" w:rsidP="002B4A99">
            <w:pPr>
              <w:pStyle w:val="BodyText"/>
              <w:jc w:val="center"/>
              <w:rPr>
                <w:b/>
                <w:bCs/>
              </w:rPr>
            </w:pPr>
            <w:r w:rsidRPr="003F64EA">
              <w:rPr>
                <w:b/>
                <w:bCs/>
              </w:rPr>
              <w:t>3,83</w:t>
            </w:r>
          </w:p>
        </w:tc>
        <w:tc>
          <w:tcPr>
            <w:tcW w:w="1044" w:type="dxa"/>
            <w:shd w:val="clear" w:color="auto" w:fill="002060"/>
          </w:tcPr>
          <w:p w:rsidR="00DD70FF" w:rsidRPr="003F64EA" w:rsidRDefault="00901EE4" w:rsidP="002B4A99">
            <w:pPr>
              <w:pStyle w:val="BodyText"/>
              <w:jc w:val="center"/>
              <w:rPr>
                <w:b/>
                <w:bCs/>
              </w:rPr>
            </w:pPr>
            <w:r w:rsidRPr="003F64EA">
              <w:rPr>
                <w:b/>
                <w:bCs/>
              </w:rPr>
              <w:t>3,96</w:t>
            </w:r>
          </w:p>
        </w:tc>
      </w:tr>
      <w:tr w:rsidR="00DD70FF" w:rsidRPr="003F64EA" w:rsidTr="00BB3D12">
        <w:tc>
          <w:tcPr>
            <w:tcW w:w="1939" w:type="dxa"/>
            <w:vMerge/>
            <w:shd w:val="clear" w:color="auto" w:fill="auto"/>
          </w:tcPr>
          <w:p w:rsidR="00DD70FF" w:rsidRPr="003F64EA" w:rsidRDefault="00DD70FF" w:rsidP="006043F6">
            <w:pPr>
              <w:pStyle w:val="BodyText"/>
              <w:jc w:val="left"/>
              <w:rPr>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3B611B" w:rsidP="006043F6">
            <w:pPr>
              <w:pStyle w:val="BodyText"/>
              <w:jc w:val="center"/>
              <w:rPr>
                <w:bCs/>
              </w:rPr>
            </w:pPr>
            <w:r w:rsidRPr="003F64EA">
              <w:rPr>
                <w:bCs/>
              </w:rPr>
              <w:t>3,73</w:t>
            </w:r>
          </w:p>
        </w:tc>
        <w:tc>
          <w:tcPr>
            <w:tcW w:w="1283" w:type="dxa"/>
          </w:tcPr>
          <w:p w:rsidR="00DD70FF" w:rsidRPr="003F64EA" w:rsidRDefault="003B611B" w:rsidP="001C2B72">
            <w:pPr>
              <w:pStyle w:val="BodyText"/>
              <w:jc w:val="center"/>
              <w:rPr>
                <w:bCs/>
              </w:rPr>
            </w:pPr>
            <w:r w:rsidRPr="003F64EA">
              <w:rPr>
                <w:bCs/>
              </w:rPr>
              <w:t>4,10</w:t>
            </w:r>
          </w:p>
        </w:tc>
        <w:tc>
          <w:tcPr>
            <w:tcW w:w="990" w:type="dxa"/>
          </w:tcPr>
          <w:p w:rsidR="00DD70FF" w:rsidRPr="003F64EA" w:rsidRDefault="003B611B" w:rsidP="006043F6">
            <w:pPr>
              <w:pStyle w:val="BodyText"/>
              <w:jc w:val="center"/>
              <w:rPr>
                <w:bCs/>
              </w:rPr>
            </w:pPr>
            <w:r w:rsidRPr="003F64EA">
              <w:rPr>
                <w:bCs/>
              </w:rPr>
              <w:t>3,50</w:t>
            </w:r>
          </w:p>
        </w:tc>
        <w:tc>
          <w:tcPr>
            <w:tcW w:w="1230" w:type="dxa"/>
          </w:tcPr>
          <w:p w:rsidR="00DD70FF" w:rsidRPr="003F64EA" w:rsidRDefault="003B611B" w:rsidP="006043F6">
            <w:pPr>
              <w:pStyle w:val="BodyText"/>
              <w:jc w:val="center"/>
              <w:rPr>
                <w:bCs/>
              </w:rPr>
            </w:pPr>
            <w:r w:rsidRPr="003F64EA">
              <w:rPr>
                <w:bCs/>
              </w:rPr>
              <w:t>4,04</w:t>
            </w:r>
          </w:p>
        </w:tc>
        <w:tc>
          <w:tcPr>
            <w:tcW w:w="1549" w:type="dxa"/>
          </w:tcPr>
          <w:p w:rsidR="00DD70FF" w:rsidRPr="003F64EA" w:rsidRDefault="003B611B" w:rsidP="006043F6">
            <w:pPr>
              <w:pStyle w:val="BodyText"/>
              <w:jc w:val="center"/>
              <w:rPr>
                <w:bCs/>
              </w:rPr>
            </w:pPr>
            <w:r w:rsidRPr="003F64EA">
              <w:rPr>
                <w:bCs/>
              </w:rPr>
              <w:t>3,96</w:t>
            </w:r>
          </w:p>
        </w:tc>
        <w:tc>
          <w:tcPr>
            <w:tcW w:w="1044" w:type="dxa"/>
          </w:tcPr>
          <w:p w:rsidR="00DD70FF" w:rsidRPr="003F64EA" w:rsidRDefault="003B611B" w:rsidP="002B4A99">
            <w:pPr>
              <w:pStyle w:val="BodyText"/>
              <w:jc w:val="center"/>
              <w:rPr>
                <w:bCs/>
              </w:rPr>
            </w:pPr>
            <w:r w:rsidRPr="003F64EA">
              <w:rPr>
                <w:bCs/>
              </w:rPr>
              <w:t>3,87</w:t>
            </w:r>
          </w:p>
        </w:tc>
      </w:tr>
      <w:tr w:rsidR="00DD70FF" w:rsidRPr="003F64EA" w:rsidTr="00BB3D12">
        <w:tc>
          <w:tcPr>
            <w:tcW w:w="1939" w:type="dxa"/>
            <w:vMerge w:val="restart"/>
            <w:shd w:val="clear" w:color="auto" w:fill="auto"/>
          </w:tcPr>
          <w:p w:rsidR="00DD70FF" w:rsidRPr="003F64EA" w:rsidRDefault="00DD70FF" w:rsidP="00180EDD">
            <w:pPr>
              <w:pStyle w:val="BodyText"/>
              <w:jc w:val="left"/>
              <w:rPr>
                <w:b/>
                <w:bCs/>
              </w:rPr>
            </w:pPr>
            <w:r w:rsidRPr="003F64EA">
              <w:rPr>
                <w:b/>
                <w:bCs/>
              </w:rPr>
              <w:t>„San“</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DD70FF">
            <w:pPr>
              <w:pStyle w:val="BodyText"/>
              <w:jc w:val="center"/>
              <w:rPr>
                <w:b/>
                <w:bCs/>
              </w:rPr>
            </w:pPr>
            <w:r w:rsidRPr="003F64EA">
              <w:rPr>
                <w:b/>
                <w:bCs/>
              </w:rPr>
              <w:t>4,50</w:t>
            </w:r>
          </w:p>
        </w:tc>
        <w:tc>
          <w:tcPr>
            <w:tcW w:w="1283" w:type="dxa"/>
            <w:shd w:val="clear" w:color="auto" w:fill="002060"/>
          </w:tcPr>
          <w:p w:rsidR="00DD70FF" w:rsidRPr="003F64EA" w:rsidRDefault="00DD70FF" w:rsidP="001C2B72">
            <w:pPr>
              <w:pStyle w:val="BodyText"/>
              <w:jc w:val="center"/>
              <w:rPr>
                <w:b/>
                <w:bCs/>
              </w:rPr>
            </w:pPr>
            <w:r w:rsidRPr="003F64EA">
              <w:rPr>
                <w:b/>
                <w:bCs/>
              </w:rPr>
              <w:t>4,41</w:t>
            </w:r>
          </w:p>
        </w:tc>
        <w:tc>
          <w:tcPr>
            <w:tcW w:w="990" w:type="dxa"/>
            <w:shd w:val="clear" w:color="auto" w:fill="002060"/>
          </w:tcPr>
          <w:p w:rsidR="00DD70FF" w:rsidRPr="003F64EA" w:rsidRDefault="00547CF3" w:rsidP="006043F6">
            <w:pPr>
              <w:pStyle w:val="BodyText"/>
              <w:jc w:val="center"/>
              <w:rPr>
                <w:b/>
                <w:bCs/>
              </w:rPr>
            </w:pPr>
            <w:r w:rsidRPr="003F64EA">
              <w:rPr>
                <w:b/>
                <w:bCs/>
              </w:rPr>
              <w:t>4,28</w:t>
            </w:r>
          </w:p>
        </w:tc>
        <w:tc>
          <w:tcPr>
            <w:tcW w:w="1230" w:type="dxa"/>
            <w:shd w:val="clear" w:color="auto" w:fill="002060"/>
          </w:tcPr>
          <w:p w:rsidR="00DD70FF" w:rsidRPr="003F64EA" w:rsidRDefault="00547CF3" w:rsidP="006043F6">
            <w:pPr>
              <w:pStyle w:val="BodyText"/>
              <w:jc w:val="center"/>
              <w:rPr>
                <w:b/>
                <w:bCs/>
              </w:rPr>
            </w:pPr>
            <w:r w:rsidRPr="003F64EA">
              <w:rPr>
                <w:b/>
                <w:bCs/>
              </w:rPr>
              <w:t>4,38</w:t>
            </w:r>
          </w:p>
        </w:tc>
        <w:tc>
          <w:tcPr>
            <w:tcW w:w="1549" w:type="dxa"/>
            <w:shd w:val="clear" w:color="auto" w:fill="002060"/>
          </w:tcPr>
          <w:p w:rsidR="00DD70FF" w:rsidRPr="003F64EA" w:rsidRDefault="00901EE4" w:rsidP="006043F6">
            <w:pPr>
              <w:pStyle w:val="BodyText"/>
              <w:jc w:val="center"/>
              <w:rPr>
                <w:b/>
                <w:bCs/>
              </w:rPr>
            </w:pPr>
            <w:r w:rsidRPr="003F64EA">
              <w:rPr>
                <w:b/>
                <w:bCs/>
              </w:rPr>
              <w:t>4,26</w:t>
            </w:r>
          </w:p>
        </w:tc>
        <w:tc>
          <w:tcPr>
            <w:tcW w:w="1044" w:type="dxa"/>
            <w:shd w:val="clear" w:color="auto" w:fill="002060"/>
          </w:tcPr>
          <w:p w:rsidR="00DD70FF" w:rsidRPr="003F64EA" w:rsidRDefault="00901EE4" w:rsidP="006043F6">
            <w:pPr>
              <w:pStyle w:val="BodyText"/>
              <w:jc w:val="center"/>
              <w:rPr>
                <w:b/>
                <w:bCs/>
              </w:rPr>
            </w:pPr>
            <w:r w:rsidRPr="003F64EA">
              <w:rPr>
                <w:b/>
                <w:bCs/>
              </w:rPr>
              <w:t>4,36</w:t>
            </w:r>
          </w:p>
        </w:tc>
      </w:tr>
      <w:tr w:rsidR="00DD70FF" w:rsidRPr="003F64EA" w:rsidTr="00BB3D12">
        <w:tc>
          <w:tcPr>
            <w:tcW w:w="1939" w:type="dxa"/>
            <w:vMerge/>
            <w:shd w:val="clear" w:color="auto" w:fill="auto"/>
          </w:tcPr>
          <w:p w:rsidR="00DD70FF" w:rsidRPr="003F64EA" w:rsidRDefault="00DD70FF" w:rsidP="003B1ACA">
            <w:pPr>
              <w:pStyle w:val="BodyText"/>
              <w:jc w:val="left"/>
              <w:rPr>
                <w:b/>
                <w:bCs/>
              </w:rPr>
            </w:pPr>
          </w:p>
        </w:tc>
        <w:tc>
          <w:tcPr>
            <w:tcW w:w="870" w:type="dxa"/>
            <w:shd w:val="clear" w:color="auto" w:fill="auto"/>
          </w:tcPr>
          <w:p w:rsidR="00DD70FF" w:rsidRPr="003F64EA" w:rsidRDefault="00DD70FF" w:rsidP="00F720A3">
            <w:pPr>
              <w:pStyle w:val="BodyText"/>
              <w:jc w:val="left"/>
              <w:rPr>
                <w:bCs/>
              </w:rPr>
            </w:pPr>
            <w:r w:rsidRPr="003F64EA">
              <w:rPr>
                <w:bCs/>
              </w:rPr>
              <w:t>2016</w:t>
            </w:r>
          </w:p>
        </w:tc>
        <w:tc>
          <w:tcPr>
            <w:tcW w:w="990" w:type="dxa"/>
            <w:shd w:val="clear" w:color="auto" w:fill="auto"/>
          </w:tcPr>
          <w:p w:rsidR="00DD70FF" w:rsidRPr="003F64EA" w:rsidRDefault="003B611B" w:rsidP="006043F6">
            <w:pPr>
              <w:pStyle w:val="BodyText"/>
              <w:jc w:val="center"/>
              <w:rPr>
                <w:bCs/>
              </w:rPr>
            </w:pPr>
            <w:r w:rsidRPr="003F64EA">
              <w:rPr>
                <w:bCs/>
              </w:rPr>
              <w:t>4,57</w:t>
            </w:r>
          </w:p>
        </w:tc>
        <w:tc>
          <w:tcPr>
            <w:tcW w:w="1283" w:type="dxa"/>
            <w:shd w:val="clear" w:color="auto" w:fill="auto"/>
          </w:tcPr>
          <w:p w:rsidR="00DD70FF" w:rsidRPr="003F64EA" w:rsidRDefault="003B611B" w:rsidP="001C2B72">
            <w:pPr>
              <w:pStyle w:val="BodyText"/>
              <w:jc w:val="center"/>
              <w:rPr>
                <w:bCs/>
              </w:rPr>
            </w:pPr>
            <w:r w:rsidRPr="003F64EA">
              <w:rPr>
                <w:bCs/>
              </w:rPr>
              <w:t>4,86</w:t>
            </w:r>
          </w:p>
        </w:tc>
        <w:tc>
          <w:tcPr>
            <w:tcW w:w="990" w:type="dxa"/>
            <w:shd w:val="clear" w:color="auto" w:fill="auto"/>
          </w:tcPr>
          <w:p w:rsidR="00DD70FF" w:rsidRPr="003F64EA" w:rsidRDefault="003B611B" w:rsidP="006043F6">
            <w:pPr>
              <w:pStyle w:val="BodyText"/>
              <w:jc w:val="center"/>
              <w:rPr>
                <w:bCs/>
              </w:rPr>
            </w:pPr>
            <w:r w:rsidRPr="003F64EA">
              <w:rPr>
                <w:bCs/>
              </w:rPr>
              <w:t>4,57</w:t>
            </w:r>
          </w:p>
        </w:tc>
        <w:tc>
          <w:tcPr>
            <w:tcW w:w="1230" w:type="dxa"/>
            <w:shd w:val="clear" w:color="auto" w:fill="auto"/>
          </w:tcPr>
          <w:p w:rsidR="00DD70FF" w:rsidRPr="003F64EA" w:rsidRDefault="003B611B" w:rsidP="006043F6">
            <w:pPr>
              <w:pStyle w:val="BodyText"/>
              <w:jc w:val="center"/>
              <w:rPr>
                <w:bCs/>
              </w:rPr>
            </w:pPr>
            <w:r w:rsidRPr="003F64EA">
              <w:rPr>
                <w:bCs/>
              </w:rPr>
              <w:t>4,71</w:t>
            </w:r>
          </w:p>
        </w:tc>
        <w:tc>
          <w:tcPr>
            <w:tcW w:w="1549" w:type="dxa"/>
            <w:shd w:val="clear" w:color="auto" w:fill="auto"/>
          </w:tcPr>
          <w:p w:rsidR="00DD70FF" w:rsidRPr="003F64EA" w:rsidRDefault="003B611B" w:rsidP="006043F6">
            <w:pPr>
              <w:pStyle w:val="BodyText"/>
              <w:jc w:val="center"/>
              <w:rPr>
                <w:bCs/>
              </w:rPr>
            </w:pPr>
            <w:r w:rsidRPr="003F64EA">
              <w:rPr>
                <w:bCs/>
              </w:rPr>
              <w:t>4,71</w:t>
            </w:r>
          </w:p>
        </w:tc>
        <w:tc>
          <w:tcPr>
            <w:tcW w:w="1044" w:type="dxa"/>
            <w:shd w:val="clear" w:color="auto" w:fill="auto"/>
          </w:tcPr>
          <w:p w:rsidR="00DD70FF" w:rsidRPr="003F64EA" w:rsidRDefault="003B611B" w:rsidP="006043F6">
            <w:pPr>
              <w:pStyle w:val="BodyText"/>
              <w:jc w:val="center"/>
              <w:rPr>
                <w:bCs/>
              </w:rPr>
            </w:pPr>
            <w:r w:rsidRPr="003F64EA">
              <w:rPr>
                <w:bCs/>
              </w:rPr>
              <w:t>4,68</w:t>
            </w:r>
          </w:p>
        </w:tc>
      </w:tr>
      <w:tr w:rsidR="00DD70FF" w:rsidRPr="003F64EA" w:rsidTr="00A81655">
        <w:tc>
          <w:tcPr>
            <w:tcW w:w="1939" w:type="dxa"/>
            <w:vMerge w:val="restart"/>
            <w:shd w:val="clear" w:color="auto" w:fill="auto"/>
          </w:tcPr>
          <w:p w:rsidR="00DD70FF" w:rsidRPr="003F64EA" w:rsidRDefault="00DD70FF" w:rsidP="00A81655">
            <w:pPr>
              <w:pStyle w:val="BodyText"/>
              <w:jc w:val="left"/>
              <w:rPr>
                <w:b/>
                <w:bCs/>
              </w:rPr>
            </w:pPr>
            <w:r w:rsidRPr="003F64EA">
              <w:rPr>
                <w:b/>
                <w:bCs/>
              </w:rPr>
              <w:t>„Pine“</w:t>
            </w:r>
          </w:p>
        </w:tc>
        <w:tc>
          <w:tcPr>
            <w:tcW w:w="870" w:type="dxa"/>
            <w:shd w:val="clear" w:color="auto" w:fill="17365D" w:themeFill="text2" w:themeFillShade="BF"/>
          </w:tcPr>
          <w:p w:rsidR="00DD70FF" w:rsidRPr="003F64EA" w:rsidRDefault="00DD70FF" w:rsidP="00F720A3">
            <w:pPr>
              <w:pStyle w:val="BodyText"/>
              <w:jc w:val="left"/>
              <w:rPr>
                <w:b/>
                <w:bCs/>
              </w:rPr>
            </w:pPr>
            <w:r w:rsidRPr="003F64EA">
              <w:rPr>
                <w:b/>
                <w:bCs/>
              </w:rPr>
              <w:t>2017</w:t>
            </w:r>
          </w:p>
        </w:tc>
        <w:tc>
          <w:tcPr>
            <w:tcW w:w="990" w:type="dxa"/>
            <w:shd w:val="clear" w:color="auto" w:fill="17365D" w:themeFill="text2" w:themeFillShade="BF"/>
          </w:tcPr>
          <w:p w:rsidR="00DD70FF" w:rsidRPr="003F64EA" w:rsidRDefault="00DD70FF" w:rsidP="00DD70FF">
            <w:pPr>
              <w:pStyle w:val="BodyText"/>
              <w:jc w:val="center"/>
              <w:rPr>
                <w:b/>
                <w:bCs/>
              </w:rPr>
            </w:pPr>
            <w:r w:rsidRPr="003F64EA">
              <w:rPr>
                <w:b/>
                <w:bCs/>
              </w:rPr>
              <w:t>4,43</w:t>
            </w:r>
          </w:p>
        </w:tc>
        <w:tc>
          <w:tcPr>
            <w:tcW w:w="1283" w:type="dxa"/>
            <w:shd w:val="clear" w:color="auto" w:fill="17365D" w:themeFill="text2" w:themeFillShade="BF"/>
          </w:tcPr>
          <w:p w:rsidR="00DD70FF" w:rsidRPr="003F64EA" w:rsidRDefault="00DD70FF" w:rsidP="001C2B72">
            <w:pPr>
              <w:pStyle w:val="BodyText"/>
              <w:jc w:val="center"/>
              <w:rPr>
                <w:b/>
                <w:bCs/>
              </w:rPr>
            </w:pPr>
            <w:r w:rsidRPr="003F64EA">
              <w:rPr>
                <w:b/>
                <w:bCs/>
              </w:rPr>
              <w:t>4,52</w:t>
            </w:r>
          </w:p>
        </w:tc>
        <w:tc>
          <w:tcPr>
            <w:tcW w:w="990" w:type="dxa"/>
            <w:shd w:val="clear" w:color="auto" w:fill="17365D" w:themeFill="text2" w:themeFillShade="BF"/>
          </w:tcPr>
          <w:p w:rsidR="00DD70FF" w:rsidRPr="003F64EA" w:rsidRDefault="00547CF3" w:rsidP="006043F6">
            <w:pPr>
              <w:pStyle w:val="BodyText"/>
              <w:jc w:val="center"/>
              <w:rPr>
                <w:b/>
                <w:bCs/>
              </w:rPr>
            </w:pPr>
            <w:r w:rsidRPr="003F64EA">
              <w:rPr>
                <w:b/>
                <w:bCs/>
              </w:rPr>
              <w:t>4,30</w:t>
            </w:r>
          </w:p>
        </w:tc>
        <w:tc>
          <w:tcPr>
            <w:tcW w:w="1230" w:type="dxa"/>
            <w:shd w:val="clear" w:color="auto" w:fill="17365D" w:themeFill="text2" w:themeFillShade="BF"/>
          </w:tcPr>
          <w:p w:rsidR="00DD70FF" w:rsidRPr="003F64EA" w:rsidRDefault="00547CF3" w:rsidP="006043F6">
            <w:pPr>
              <w:pStyle w:val="BodyText"/>
              <w:jc w:val="center"/>
              <w:rPr>
                <w:b/>
                <w:bCs/>
              </w:rPr>
            </w:pPr>
            <w:r w:rsidRPr="003F64EA">
              <w:rPr>
                <w:b/>
                <w:bCs/>
              </w:rPr>
              <w:t>4,45</w:t>
            </w:r>
          </w:p>
        </w:tc>
        <w:tc>
          <w:tcPr>
            <w:tcW w:w="1549" w:type="dxa"/>
            <w:shd w:val="clear" w:color="auto" w:fill="17365D" w:themeFill="text2" w:themeFillShade="BF"/>
          </w:tcPr>
          <w:p w:rsidR="00DD70FF" w:rsidRPr="003F64EA" w:rsidRDefault="00901EE4" w:rsidP="006043F6">
            <w:pPr>
              <w:pStyle w:val="BodyText"/>
              <w:jc w:val="center"/>
              <w:rPr>
                <w:b/>
                <w:bCs/>
              </w:rPr>
            </w:pPr>
            <w:r w:rsidRPr="003F64EA">
              <w:rPr>
                <w:b/>
                <w:bCs/>
              </w:rPr>
              <w:t>4,40</w:t>
            </w:r>
          </w:p>
        </w:tc>
        <w:tc>
          <w:tcPr>
            <w:tcW w:w="1044" w:type="dxa"/>
            <w:shd w:val="clear" w:color="auto" w:fill="17365D" w:themeFill="text2" w:themeFillShade="BF"/>
          </w:tcPr>
          <w:p w:rsidR="00DD70FF" w:rsidRPr="003F64EA" w:rsidRDefault="009F351B" w:rsidP="006043F6">
            <w:pPr>
              <w:pStyle w:val="BodyText"/>
              <w:jc w:val="center"/>
              <w:rPr>
                <w:b/>
                <w:bCs/>
              </w:rPr>
            </w:pPr>
            <w:r w:rsidRPr="003F64EA">
              <w:rPr>
                <w:b/>
                <w:bCs/>
              </w:rPr>
              <w:t>4,42</w:t>
            </w:r>
          </w:p>
        </w:tc>
      </w:tr>
      <w:tr w:rsidR="00DD70FF" w:rsidRPr="003F64EA" w:rsidTr="00BB3D12">
        <w:tc>
          <w:tcPr>
            <w:tcW w:w="1939" w:type="dxa"/>
            <w:vMerge/>
            <w:shd w:val="clear" w:color="auto" w:fill="auto"/>
          </w:tcPr>
          <w:p w:rsidR="00DD70FF" w:rsidRPr="003F64EA" w:rsidRDefault="00DD70FF" w:rsidP="003B1ACA">
            <w:pPr>
              <w:pStyle w:val="BodyText"/>
              <w:jc w:val="left"/>
              <w:rPr>
                <w:b/>
                <w:bCs/>
              </w:rPr>
            </w:pPr>
          </w:p>
        </w:tc>
        <w:tc>
          <w:tcPr>
            <w:tcW w:w="870" w:type="dxa"/>
            <w:shd w:val="clear" w:color="auto" w:fill="auto"/>
          </w:tcPr>
          <w:p w:rsidR="00DD70FF" w:rsidRPr="003F64EA" w:rsidRDefault="009F351B" w:rsidP="00F720A3">
            <w:pPr>
              <w:pStyle w:val="BodyText"/>
              <w:jc w:val="left"/>
              <w:rPr>
                <w:bCs/>
              </w:rPr>
            </w:pPr>
            <w:r w:rsidRPr="003F64EA">
              <w:rPr>
                <w:bCs/>
              </w:rPr>
              <w:t>2016</w:t>
            </w:r>
          </w:p>
        </w:tc>
        <w:tc>
          <w:tcPr>
            <w:tcW w:w="990" w:type="dxa"/>
            <w:shd w:val="clear" w:color="auto" w:fill="auto"/>
          </w:tcPr>
          <w:p w:rsidR="00DD70FF" w:rsidRPr="003F64EA" w:rsidRDefault="003B611B" w:rsidP="006043F6">
            <w:pPr>
              <w:pStyle w:val="BodyText"/>
              <w:jc w:val="center"/>
              <w:rPr>
                <w:bCs/>
              </w:rPr>
            </w:pPr>
            <w:r w:rsidRPr="003F64EA">
              <w:rPr>
                <w:bCs/>
              </w:rPr>
              <w:t>4,64</w:t>
            </w:r>
          </w:p>
        </w:tc>
        <w:tc>
          <w:tcPr>
            <w:tcW w:w="1283" w:type="dxa"/>
            <w:shd w:val="clear" w:color="auto" w:fill="auto"/>
          </w:tcPr>
          <w:p w:rsidR="00DD70FF" w:rsidRPr="003F64EA" w:rsidRDefault="003B611B" w:rsidP="001C2B72">
            <w:pPr>
              <w:pStyle w:val="BodyText"/>
              <w:jc w:val="center"/>
              <w:rPr>
                <w:bCs/>
              </w:rPr>
            </w:pPr>
            <w:r w:rsidRPr="003F64EA">
              <w:rPr>
                <w:bCs/>
              </w:rPr>
              <w:t>4,64</w:t>
            </w:r>
          </w:p>
        </w:tc>
        <w:tc>
          <w:tcPr>
            <w:tcW w:w="990" w:type="dxa"/>
            <w:shd w:val="clear" w:color="auto" w:fill="auto"/>
          </w:tcPr>
          <w:p w:rsidR="00DD70FF" w:rsidRPr="003F64EA" w:rsidRDefault="003B611B" w:rsidP="006043F6">
            <w:pPr>
              <w:pStyle w:val="BodyText"/>
              <w:jc w:val="center"/>
              <w:rPr>
                <w:bCs/>
              </w:rPr>
            </w:pPr>
            <w:r w:rsidRPr="003F64EA">
              <w:rPr>
                <w:bCs/>
              </w:rPr>
              <w:t>4,64</w:t>
            </w:r>
          </w:p>
        </w:tc>
        <w:tc>
          <w:tcPr>
            <w:tcW w:w="1230" w:type="dxa"/>
            <w:shd w:val="clear" w:color="auto" w:fill="auto"/>
          </w:tcPr>
          <w:p w:rsidR="00DD70FF" w:rsidRPr="003F64EA" w:rsidRDefault="003B611B" w:rsidP="006043F6">
            <w:pPr>
              <w:pStyle w:val="BodyText"/>
              <w:jc w:val="center"/>
              <w:rPr>
                <w:bCs/>
              </w:rPr>
            </w:pPr>
            <w:r w:rsidRPr="003F64EA">
              <w:rPr>
                <w:bCs/>
              </w:rPr>
              <w:t>4,55</w:t>
            </w:r>
          </w:p>
        </w:tc>
        <w:tc>
          <w:tcPr>
            <w:tcW w:w="1549" w:type="dxa"/>
            <w:shd w:val="clear" w:color="auto" w:fill="auto"/>
          </w:tcPr>
          <w:p w:rsidR="00DD70FF" w:rsidRPr="003F64EA" w:rsidRDefault="003B611B" w:rsidP="006043F6">
            <w:pPr>
              <w:pStyle w:val="BodyText"/>
              <w:jc w:val="center"/>
              <w:rPr>
                <w:bCs/>
              </w:rPr>
            </w:pPr>
            <w:r w:rsidRPr="003F64EA">
              <w:rPr>
                <w:bCs/>
              </w:rPr>
              <w:t>4,45</w:t>
            </w:r>
          </w:p>
        </w:tc>
        <w:tc>
          <w:tcPr>
            <w:tcW w:w="1044" w:type="dxa"/>
            <w:shd w:val="clear" w:color="auto" w:fill="auto"/>
          </w:tcPr>
          <w:p w:rsidR="00DD70FF" w:rsidRPr="003F64EA" w:rsidRDefault="003B611B" w:rsidP="006043F6">
            <w:pPr>
              <w:pStyle w:val="BodyText"/>
              <w:jc w:val="center"/>
              <w:rPr>
                <w:bCs/>
              </w:rPr>
            </w:pPr>
            <w:r w:rsidRPr="003F64EA">
              <w:rPr>
                <w:bCs/>
              </w:rPr>
              <w:t>4,58</w:t>
            </w:r>
          </w:p>
        </w:tc>
      </w:tr>
      <w:tr w:rsidR="00DD70FF" w:rsidRPr="003F64EA" w:rsidTr="00A81655">
        <w:tc>
          <w:tcPr>
            <w:tcW w:w="1939" w:type="dxa"/>
            <w:vMerge w:val="restart"/>
            <w:shd w:val="clear" w:color="auto" w:fill="auto"/>
          </w:tcPr>
          <w:p w:rsidR="00DD70FF" w:rsidRPr="003F64EA" w:rsidRDefault="00DD70FF" w:rsidP="00A81655">
            <w:pPr>
              <w:pStyle w:val="BodyText"/>
              <w:jc w:val="left"/>
              <w:rPr>
                <w:b/>
                <w:bCs/>
              </w:rPr>
            </w:pPr>
            <w:r w:rsidRPr="003F64EA">
              <w:rPr>
                <w:b/>
                <w:bCs/>
              </w:rPr>
              <w:t>„Palma“</w:t>
            </w:r>
          </w:p>
        </w:tc>
        <w:tc>
          <w:tcPr>
            <w:tcW w:w="870" w:type="dxa"/>
            <w:shd w:val="clear" w:color="auto" w:fill="17365D" w:themeFill="text2" w:themeFillShade="BF"/>
          </w:tcPr>
          <w:p w:rsidR="00DD70FF" w:rsidRPr="003F64EA" w:rsidRDefault="00DD70FF" w:rsidP="00F720A3">
            <w:pPr>
              <w:pStyle w:val="BodyText"/>
              <w:jc w:val="left"/>
              <w:rPr>
                <w:b/>
                <w:bCs/>
              </w:rPr>
            </w:pPr>
            <w:r w:rsidRPr="003F64EA">
              <w:rPr>
                <w:b/>
                <w:bCs/>
              </w:rPr>
              <w:t>2017</w:t>
            </w:r>
          </w:p>
        </w:tc>
        <w:tc>
          <w:tcPr>
            <w:tcW w:w="990" w:type="dxa"/>
            <w:shd w:val="clear" w:color="auto" w:fill="17365D" w:themeFill="text2" w:themeFillShade="BF"/>
          </w:tcPr>
          <w:p w:rsidR="00DD70FF" w:rsidRPr="003F64EA" w:rsidRDefault="00DD70FF" w:rsidP="00DD70FF">
            <w:pPr>
              <w:pStyle w:val="BodyText"/>
              <w:jc w:val="center"/>
              <w:rPr>
                <w:b/>
                <w:bCs/>
              </w:rPr>
            </w:pPr>
            <w:r w:rsidRPr="003F64EA">
              <w:rPr>
                <w:b/>
                <w:bCs/>
              </w:rPr>
              <w:t>4,44</w:t>
            </w:r>
          </w:p>
        </w:tc>
        <w:tc>
          <w:tcPr>
            <w:tcW w:w="1283" w:type="dxa"/>
            <w:shd w:val="clear" w:color="auto" w:fill="17365D" w:themeFill="text2" w:themeFillShade="BF"/>
          </w:tcPr>
          <w:p w:rsidR="00DD70FF" w:rsidRPr="003F64EA" w:rsidRDefault="00DD70FF" w:rsidP="001C2B72">
            <w:pPr>
              <w:pStyle w:val="BodyText"/>
              <w:jc w:val="center"/>
              <w:rPr>
                <w:b/>
                <w:bCs/>
              </w:rPr>
            </w:pPr>
            <w:r w:rsidRPr="003F64EA">
              <w:rPr>
                <w:b/>
                <w:bCs/>
              </w:rPr>
              <w:t>4,30</w:t>
            </w:r>
          </w:p>
        </w:tc>
        <w:tc>
          <w:tcPr>
            <w:tcW w:w="990" w:type="dxa"/>
            <w:shd w:val="clear" w:color="auto" w:fill="17365D" w:themeFill="text2" w:themeFillShade="BF"/>
          </w:tcPr>
          <w:p w:rsidR="00DD70FF" w:rsidRPr="003F64EA" w:rsidRDefault="00547CF3" w:rsidP="006043F6">
            <w:pPr>
              <w:pStyle w:val="BodyText"/>
              <w:jc w:val="center"/>
              <w:rPr>
                <w:b/>
                <w:bCs/>
              </w:rPr>
            </w:pPr>
            <w:r w:rsidRPr="003F64EA">
              <w:rPr>
                <w:b/>
                <w:bCs/>
              </w:rPr>
              <w:t>4,50</w:t>
            </w:r>
          </w:p>
        </w:tc>
        <w:tc>
          <w:tcPr>
            <w:tcW w:w="1230" w:type="dxa"/>
            <w:shd w:val="clear" w:color="auto" w:fill="17365D" w:themeFill="text2" w:themeFillShade="BF"/>
          </w:tcPr>
          <w:p w:rsidR="00DD70FF" w:rsidRPr="003F64EA" w:rsidRDefault="00547CF3" w:rsidP="006043F6">
            <w:pPr>
              <w:pStyle w:val="BodyText"/>
              <w:jc w:val="center"/>
              <w:rPr>
                <w:b/>
                <w:bCs/>
              </w:rPr>
            </w:pPr>
            <w:r w:rsidRPr="003F64EA">
              <w:rPr>
                <w:b/>
                <w:bCs/>
              </w:rPr>
              <w:t>4,30</w:t>
            </w:r>
          </w:p>
        </w:tc>
        <w:tc>
          <w:tcPr>
            <w:tcW w:w="1549" w:type="dxa"/>
            <w:shd w:val="clear" w:color="auto" w:fill="17365D" w:themeFill="text2" w:themeFillShade="BF"/>
          </w:tcPr>
          <w:p w:rsidR="00DD70FF" w:rsidRPr="003F64EA" w:rsidRDefault="00901EE4" w:rsidP="006043F6">
            <w:pPr>
              <w:pStyle w:val="BodyText"/>
              <w:jc w:val="center"/>
              <w:rPr>
                <w:b/>
                <w:bCs/>
              </w:rPr>
            </w:pPr>
            <w:r w:rsidRPr="003F64EA">
              <w:rPr>
                <w:b/>
                <w:bCs/>
              </w:rPr>
              <w:t>4,40</w:t>
            </w:r>
          </w:p>
        </w:tc>
        <w:tc>
          <w:tcPr>
            <w:tcW w:w="1044" w:type="dxa"/>
            <w:shd w:val="clear" w:color="auto" w:fill="17365D" w:themeFill="text2" w:themeFillShade="BF"/>
          </w:tcPr>
          <w:p w:rsidR="00DD70FF" w:rsidRPr="003F64EA" w:rsidRDefault="009F351B" w:rsidP="006043F6">
            <w:pPr>
              <w:pStyle w:val="BodyText"/>
              <w:jc w:val="center"/>
              <w:rPr>
                <w:b/>
                <w:bCs/>
              </w:rPr>
            </w:pPr>
            <w:r w:rsidRPr="003F64EA">
              <w:rPr>
                <w:b/>
                <w:bCs/>
              </w:rPr>
              <w:t>4,39</w:t>
            </w:r>
          </w:p>
        </w:tc>
      </w:tr>
      <w:tr w:rsidR="00DD70FF" w:rsidRPr="003F64EA" w:rsidTr="00BB3D12">
        <w:tc>
          <w:tcPr>
            <w:tcW w:w="1939" w:type="dxa"/>
            <w:vMerge/>
            <w:shd w:val="clear" w:color="auto" w:fill="auto"/>
          </w:tcPr>
          <w:p w:rsidR="00DD70FF" w:rsidRPr="003F64EA" w:rsidRDefault="00DD70FF" w:rsidP="003B1ACA">
            <w:pPr>
              <w:pStyle w:val="BodyText"/>
              <w:jc w:val="left"/>
              <w:rPr>
                <w:b/>
                <w:bCs/>
              </w:rPr>
            </w:pPr>
          </w:p>
        </w:tc>
        <w:tc>
          <w:tcPr>
            <w:tcW w:w="870" w:type="dxa"/>
            <w:shd w:val="clear" w:color="auto" w:fill="auto"/>
          </w:tcPr>
          <w:p w:rsidR="00DD70FF" w:rsidRPr="003F64EA" w:rsidRDefault="009F351B" w:rsidP="00F720A3">
            <w:pPr>
              <w:pStyle w:val="BodyText"/>
              <w:jc w:val="left"/>
              <w:rPr>
                <w:bCs/>
              </w:rPr>
            </w:pPr>
            <w:r w:rsidRPr="003F64EA">
              <w:rPr>
                <w:bCs/>
              </w:rPr>
              <w:t>2016</w:t>
            </w:r>
          </w:p>
        </w:tc>
        <w:tc>
          <w:tcPr>
            <w:tcW w:w="990" w:type="dxa"/>
            <w:shd w:val="clear" w:color="auto" w:fill="auto"/>
          </w:tcPr>
          <w:p w:rsidR="00DD70FF" w:rsidRPr="003F64EA" w:rsidRDefault="003B611B" w:rsidP="006043F6">
            <w:pPr>
              <w:pStyle w:val="BodyText"/>
              <w:jc w:val="center"/>
              <w:rPr>
                <w:bCs/>
              </w:rPr>
            </w:pPr>
            <w:r w:rsidRPr="003F64EA">
              <w:rPr>
                <w:bCs/>
              </w:rPr>
              <w:t>/</w:t>
            </w:r>
          </w:p>
        </w:tc>
        <w:tc>
          <w:tcPr>
            <w:tcW w:w="1283" w:type="dxa"/>
            <w:shd w:val="clear" w:color="auto" w:fill="auto"/>
          </w:tcPr>
          <w:p w:rsidR="00DD70FF" w:rsidRPr="003F64EA" w:rsidRDefault="003B611B" w:rsidP="001C2B72">
            <w:pPr>
              <w:pStyle w:val="BodyText"/>
              <w:jc w:val="center"/>
              <w:rPr>
                <w:bCs/>
              </w:rPr>
            </w:pPr>
            <w:r w:rsidRPr="003F64EA">
              <w:rPr>
                <w:bCs/>
              </w:rPr>
              <w:t>/</w:t>
            </w:r>
          </w:p>
        </w:tc>
        <w:tc>
          <w:tcPr>
            <w:tcW w:w="990" w:type="dxa"/>
            <w:shd w:val="clear" w:color="auto" w:fill="auto"/>
          </w:tcPr>
          <w:p w:rsidR="00DD70FF" w:rsidRPr="003F64EA" w:rsidRDefault="003B611B" w:rsidP="006043F6">
            <w:pPr>
              <w:pStyle w:val="BodyText"/>
              <w:jc w:val="center"/>
              <w:rPr>
                <w:bCs/>
              </w:rPr>
            </w:pPr>
            <w:r w:rsidRPr="003F64EA">
              <w:rPr>
                <w:bCs/>
              </w:rPr>
              <w:t>/</w:t>
            </w:r>
          </w:p>
        </w:tc>
        <w:tc>
          <w:tcPr>
            <w:tcW w:w="1230" w:type="dxa"/>
            <w:shd w:val="clear" w:color="auto" w:fill="auto"/>
          </w:tcPr>
          <w:p w:rsidR="00DD70FF" w:rsidRPr="003F64EA" w:rsidRDefault="003B611B" w:rsidP="006043F6">
            <w:pPr>
              <w:pStyle w:val="BodyText"/>
              <w:jc w:val="center"/>
              <w:rPr>
                <w:bCs/>
              </w:rPr>
            </w:pPr>
            <w:r w:rsidRPr="003F64EA">
              <w:rPr>
                <w:bCs/>
              </w:rPr>
              <w:t>/</w:t>
            </w:r>
          </w:p>
        </w:tc>
        <w:tc>
          <w:tcPr>
            <w:tcW w:w="1549" w:type="dxa"/>
            <w:shd w:val="clear" w:color="auto" w:fill="auto"/>
          </w:tcPr>
          <w:p w:rsidR="00DD70FF" w:rsidRPr="003F64EA" w:rsidRDefault="003B611B" w:rsidP="006043F6">
            <w:pPr>
              <w:pStyle w:val="BodyText"/>
              <w:jc w:val="center"/>
              <w:rPr>
                <w:bCs/>
              </w:rPr>
            </w:pPr>
            <w:r w:rsidRPr="003F64EA">
              <w:rPr>
                <w:bCs/>
              </w:rPr>
              <w:t>/</w:t>
            </w:r>
          </w:p>
        </w:tc>
        <w:tc>
          <w:tcPr>
            <w:tcW w:w="1044" w:type="dxa"/>
            <w:shd w:val="clear" w:color="auto" w:fill="auto"/>
          </w:tcPr>
          <w:p w:rsidR="00DD70FF" w:rsidRPr="003F64EA" w:rsidRDefault="003B611B" w:rsidP="006043F6">
            <w:pPr>
              <w:pStyle w:val="BodyText"/>
              <w:jc w:val="center"/>
              <w:rPr>
                <w:bCs/>
              </w:rPr>
            </w:pPr>
            <w:r w:rsidRPr="003F64EA">
              <w:rPr>
                <w:bCs/>
              </w:rPr>
              <w:t>/</w:t>
            </w:r>
          </w:p>
        </w:tc>
      </w:tr>
      <w:tr w:rsidR="00DD70FF" w:rsidRPr="003F64EA" w:rsidTr="00A81655">
        <w:tc>
          <w:tcPr>
            <w:tcW w:w="1939" w:type="dxa"/>
            <w:vMerge w:val="restart"/>
            <w:shd w:val="clear" w:color="auto" w:fill="auto"/>
          </w:tcPr>
          <w:p w:rsidR="00DD70FF" w:rsidRPr="003F64EA" w:rsidRDefault="00DD70FF" w:rsidP="00A81655">
            <w:pPr>
              <w:pStyle w:val="BodyText"/>
              <w:jc w:val="left"/>
              <w:rPr>
                <w:b/>
                <w:bCs/>
              </w:rPr>
            </w:pPr>
            <w:r w:rsidRPr="003F64EA">
              <w:rPr>
                <w:b/>
                <w:bCs/>
              </w:rPr>
              <w:t>„Montenegrino“</w:t>
            </w:r>
          </w:p>
        </w:tc>
        <w:tc>
          <w:tcPr>
            <w:tcW w:w="870" w:type="dxa"/>
            <w:shd w:val="clear" w:color="auto" w:fill="17365D" w:themeFill="text2" w:themeFillShade="BF"/>
          </w:tcPr>
          <w:p w:rsidR="00DD70FF" w:rsidRPr="003F64EA" w:rsidRDefault="00DD70FF" w:rsidP="00F720A3">
            <w:pPr>
              <w:pStyle w:val="BodyText"/>
              <w:jc w:val="left"/>
              <w:rPr>
                <w:b/>
                <w:bCs/>
              </w:rPr>
            </w:pPr>
            <w:r w:rsidRPr="003F64EA">
              <w:rPr>
                <w:b/>
                <w:bCs/>
              </w:rPr>
              <w:t>2017</w:t>
            </w:r>
          </w:p>
        </w:tc>
        <w:tc>
          <w:tcPr>
            <w:tcW w:w="990" w:type="dxa"/>
            <w:shd w:val="clear" w:color="auto" w:fill="17365D" w:themeFill="text2" w:themeFillShade="BF"/>
          </w:tcPr>
          <w:p w:rsidR="00DD70FF" w:rsidRPr="003F64EA" w:rsidRDefault="00DD70FF" w:rsidP="00DD70FF">
            <w:pPr>
              <w:pStyle w:val="BodyText"/>
              <w:jc w:val="center"/>
              <w:rPr>
                <w:b/>
                <w:bCs/>
              </w:rPr>
            </w:pPr>
            <w:r w:rsidRPr="003F64EA">
              <w:rPr>
                <w:b/>
                <w:bCs/>
              </w:rPr>
              <w:t>4,61</w:t>
            </w:r>
          </w:p>
        </w:tc>
        <w:tc>
          <w:tcPr>
            <w:tcW w:w="1283" w:type="dxa"/>
            <w:shd w:val="clear" w:color="auto" w:fill="17365D" w:themeFill="text2" w:themeFillShade="BF"/>
          </w:tcPr>
          <w:p w:rsidR="00DD70FF" w:rsidRPr="003F64EA" w:rsidRDefault="00DD70FF" w:rsidP="001C2B72">
            <w:pPr>
              <w:pStyle w:val="BodyText"/>
              <w:jc w:val="center"/>
              <w:rPr>
                <w:b/>
                <w:bCs/>
              </w:rPr>
            </w:pPr>
            <w:r w:rsidRPr="003F64EA">
              <w:rPr>
                <w:b/>
                <w:bCs/>
              </w:rPr>
              <w:t>4,74</w:t>
            </w:r>
          </w:p>
        </w:tc>
        <w:tc>
          <w:tcPr>
            <w:tcW w:w="990" w:type="dxa"/>
            <w:shd w:val="clear" w:color="auto" w:fill="17365D" w:themeFill="text2" w:themeFillShade="BF"/>
          </w:tcPr>
          <w:p w:rsidR="00DD70FF" w:rsidRPr="003F64EA" w:rsidRDefault="00547CF3" w:rsidP="006043F6">
            <w:pPr>
              <w:pStyle w:val="BodyText"/>
              <w:jc w:val="center"/>
              <w:rPr>
                <w:b/>
                <w:bCs/>
              </w:rPr>
            </w:pPr>
            <w:r w:rsidRPr="003F64EA">
              <w:rPr>
                <w:b/>
                <w:bCs/>
              </w:rPr>
              <w:t>4,23</w:t>
            </w:r>
          </w:p>
        </w:tc>
        <w:tc>
          <w:tcPr>
            <w:tcW w:w="1230" w:type="dxa"/>
            <w:shd w:val="clear" w:color="auto" w:fill="17365D" w:themeFill="text2" w:themeFillShade="BF"/>
          </w:tcPr>
          <w:p w:rsidR="00DD70FF" w:rsidRPr="003F64EA" w:rsidRDefault="00547CF3" w:rsidP="006043F6">
            <w:pPr>
              <w:pStyle w:val="BodyText"/>
              <w:jc w:val="center"/>
              <w:rPr>
                <w:b/>
                <w:bCs/>
              </w:rPr>
            </w:pPr>
            <w:r w:rsidRPr="003F64EA">
              <w:rPr>
                <w:b/>
                <w:bCs/>
              </w:rPr>
              <w:t>4,25</w:t>
            </w:r>
          </w:p>
        </w:tc>
        <w:tc>
          <w:tcPr>
            <w:tcW w:w="1549" w:type="dxa"/>
            <w:shd w:val="clear" w:color="auto" w:fill="17365D" w:themeFill="text2" w:themeFillShade="BF"/>
          </w:tcPr>
          <w:p w:rsidR="00DD70FF" w:rsidRPr="003F64EA" w:rsidRDefault="00901EE4" w:rsidP="006043F6">
            <w:pPr>
              <w:pStyle w:val="BodyText"/>
              <w:jc w:val="center"/>
              <w:rPr>
                <w:b/>
                <w:bCs/>
              </w:rPr>
            </w:pPr>
            <w:r w:rsidRPr="003F64EA">
              <w:rPr>
                <w:b/>
                <w:bCs/>
              </w:rPr>
              <w:t>4,29</w:t>
            </w:r>
          </w:p>
        </w:tc>
        <w:tc>
          <w:tcPr>
            <w:tcW w:w="1044" w:type="dxa"/>
            <w:shd w:val="clear" w:color="auto" w:fill="17365D" w:themeFill="text2" w:themeFillShade="BF"/>
          </w:tcPr>
          <w:p w:rsidR="00DD70FF" w:rsidRPr="003F64EA" w:rsidRDefault="009F351B" w:rsidP="006043F6">
            <w:pPr>
              <w:pStyle w:val="BodyText"/>
              <w:jc w:val="center"/>
              <w:rPr>
                <w:b/>
                <w:bCs/>
              </w:rPr>
            </w:pPr>
            <w:r w:rsidRPr="003F64EA">
              <w:rPr>
                <w:b/>
                <w:bCs/>
              </w:rPr>
              <w:t>4,42</w:t>
            </w:r>
          </w:p>
        </w:tc>
      </w:tr>
      <w:tr w:rsidR="00DD70FF" w:rsidRPr="003F64EA" w:rsidTr="00BB3D12">
        <w:tc>
          <w:tcPr>
            <w:tcW w:w="1939" w:type="dxa"/>
            <w:vMerge/>
            <w:shd w:val="clear" w:color="auto" w:fill="auto"/>
          </w:tcPr>
          <w:p w:rsidR="00DD70FF" w:rsidRPr="003F64EA" w:rsidRDefault="00DD70FF" w:rsidP="003B1ACA">
            <w:pPr>
              <w:pStyle w:val="BodyText"/>
              <w:jc w:val="left"/>
              <w:rPr>
                <w:b/>
                <w:bCs/>
              </w:rPr>
            </w:pPr>
          </w:p>
        </w:tc>
        <w:tc>
          <w:tcPr>
            <w:tcW w:w="870" w:type="dxa"/>
            <w:shd w:val="clear" w:color="auto" w:fill="auto"/>
          </w:tcPr>
          <w:p w:rsidR="00DD70FF" w:rsidRPr="003F64EA" w:rsidRDefault="009F351B" w:rsidP="00F720A3">
            <w:pPr>
              <w:pStyle w:val="BodyText"/>
              <w:jc w:val="left"/>
              <w:rPr>
                <w:bCs/>
              </w:rPr>
            </w:pPr>
            <w:r w:rsidRPr="003F64EA">
              <w:rPr>
                <w:bCs/>
              </w:rPr>
              <w:t>2016</w:t>
            </w:r>
          </w:p>
        </w:tc>
        <w:tc>
          <w:tcPr>
            <w:tcW w:w="990" w:type="dxa"/>
            <w:shd w:val="clear" w:color="auto" w:fill="auto"/>
          </w:tcPr>
          <w:p w:rsidR="00DD70FF" w:rsidRPr="003F64EA" w:rsidRDefault="003B611B" w:rsidP="006043F6">
            <w:pPr>
              <w:pStyle w:val="BodyText"/>
              <w:jc w:val="center"/>
              <w:rPr>
                <w:bCs/>
              </w:rPr>
            </w:pPr>
            <w:r w:rsidRPr="003F64EA">
              <w:rPr>
                <w:bCs/>
              </w:rPr>
              <w:t>4,44</w:t>
            </w:r>
          </w:p>
        </w:tc>
        <w:tc>
          <w:tcPr>
            <w:tcW w:w="1283" w:type="dxa"/>
            <w:shd w:val="clear" w:color="auto" w:fill="auto"/>
          </w:tcPr>
          <w:p w:rsidR="00DD70FF" w:rsidRPr="003F64EA" w:rsidRDefault="003B611B" w:rsidP="001C2B72">
            <w:pPr>
              <w:pStyle w:val="BodyText"/>
              <w:jc w:val="center"/>
              <w:rPr>
                <w:bCs/>
              </w:rPr>
            </w:pPr>
            <w:r w:rsidRPr="003F64EA">
              <w:rPr>
                <w:bCs/>
              </w:rPr>
              <w:t>4,56</w:t>
            </w:r>
          </w:p>
        </w:tc>
        <w:tc>
          <w:tcPr>
            <w:tcW w:w="990" w:type="dxa"/>
            <w:shd w:val="clear" w:color="auto" w:fill="auto"/>
          </w:tcPr>
          <w:p w:rsidR="00DD70FF" w:rsidRPr="003F64EA" w:rsidRDefault="003B611B" w:rsidP="006043F6">
            <w:pPr>
              <w:pStyle w:val="BodyText"/>
              <w:jc w:val="center"/>
              <w:rPr>
                <w:bCs/>
              </w:rPr>
            </w:pPr>
            <w:r w:rsidRPr="003F64EA">
              <w:rPr>
                <w:bCs/>
              </w:rPr>
              <w:t>4,44</w:t>
            </w:r>
          </w:p>
        </w:tc>
        <w:tc>
          <w:tcPr>
            <w:tcW w:w="1230" w:type="dxa"/>
            <w:shd w:val="clear" w:color="auto" w:fill="auto"/>
          </w:tcPr>
          <w:p w:rsidR="00DD70FF" w:rsidRPr="003F64EA" w:rsidRDefault="003B611B" w:rsidP="006043F6">
            <w:pPr>
              <w:pStyle w:val="BodyText"/>
              <w:jc w:val="center"/>
              <w:rPr>
                <w:bCs/>
              </w:rPr>
            </w:pPr>
            <w:r w:rsidRPr="003F64EA">
              <w:rPr>
                <w:bCs/>
              </w:rPr>
              <w:t>4,56</w:t>
            </w:r>
          </w:p>
        </w:tc>
        <w:tc>
          <w:tcPr>
            <w:tcW w:w="1549" w:type="dxa"/>
            <w:shd w:val="clear" w:color="auto" w:fill="auto"/>
          </w:tcPr>
          <w:p w:rsidR="00DD70FF" w:rsidRPr="003F64EA" w:rsidRDefault="003B611B" w:rsidP="006043F6">
            <w:pPr>
              <w:pStyle w:val="BodyText"/>
              <w:jc w:val="center"/>
              <w:rPr>
                <w:bCs/>
              </w:rPr>
            </w:pPr>
            <w:r w:rsidRPr="003F64EA">
              <w:rPr>
                <w:bCs/>
              </w:rPr>
              <w:t>4,67</w:t>
            </w:r>
          </w:p>
        </w:tc>
        <w:tc>
          <w:tcPr>
            <w:tcW w:w="1044" w:type="dxa"/>
            <w:shd w:val="clear" w:color="auto" w:fill="auto"/>
          </w:tcPr>
          <w:p w:rsidR="00DD70FF" w:rsidRPr="003F64EA" w:rsidRDefault="003B611B" w:rsidP="006043F6">
            <w:pPr>
              <w:pStyle w:val="BodyText"/>
              <w:jc w:val="center"/>
              <w:rPr>
                <w:bCs/>
              </w:rPr>
            </w:pPr>
            <w:r w:rsidRPr="003F64EA">
              <w:rPr>
                <w:bCs/>
              </w:rPr>
              <w:t>4,53</w:t>
            </w:r>
          </w:p>
        </w:tc>
      </w:tr>
      <w:tr w:rsidR="00DD70FF" w:rsidRPr="003F64EA" w:rsidTr="00A81655">
        <w:tc>
          <w:tcPr>
            <w:tcW w:w="1939" w:type="dxa"/>
            <w:vMerge w:val="restart"/>
            <w:shd w:val="clear" w:color="auto" w:fill="auto"/>
          </w:tcPr>
          <w:p w:rsidR="00DD70FF" w:rsidRPr="003F64EA" w:rsidRDefault="00DD70FF" w:rsidP="00A81655">
            <w:pPr>
              <w:pStyle w:val="BodyText"/>
              <w:jc w:val="left"/>
              <w:rPr>
                <w:b/>
                <w:bCs/>
              </w:rPr>
            </w:pPr>
            <w:r w:rsidRPr="003F64EA">
              <w:rPr>
                <w:b/>
                <w:bCs/>
              </w:rPr>
              <w:t>„Magnolija“</w:t>
            </w:r>
          </w:p>
        </w:tc>
        <w:tc>
          <w:tcPr>
            <w:tcW w:w="870" w:type="dxa"/>
            <w:shd w:val="clear" w:color="auto" w:fill="17365D" w:themeFill="text2" w:themeFillShade="BF"/>
          </w:tcPr>
          <w:p w:rsidR="00DD70FF" w:rsidRPr="003F64EA" w:rsidRDefault="00DD70FF" w:rsidP="00F720A3">
            <w:pPr>
              <w:pStyle w:val="BodyText"/>
              <w:jc w:val="left"/>
              <w:rPr>
                <w:b/>
                <w:bCs/>
              </w:rPr>
            </w:pPr>
            <w:r w:rsidRPr="003F64EA">
              <w:rPr>
                <w:b/>
                <w:bCs/>
              </w:rPr>
              <w:t>2017</w:t>
            </w:r>
          </w:p>
        </w:tc>
        <w:tc>
          <w:tcPr>
            <w:tcW w:w="990" w:type="dxa"/>
            <w:shd w:val="clear" w:color="auto" w:fill="17365D" w:themeFill="text2" w:themeFillShade="BF"/>
          </w:tcPr>
          <w:p w:rsidR="00DD70FF" w:rsidRPr="003F64EA" w:rsidRDefault="00DD70FF" w:rsidP="00DD70FF">
            <w:pPr>
              <w:pStyle w:val="BodyText"/>
              <w:jc w:val="center"/>
              <w:rPr>
                <w:b/>
                <w:bCs/>
              </w:rPr>
            </w:pPr>
            <w:r w:rsidRPr="003F64EA">
              <w:rPr>
                <w:b/>
                <w:bCs/>
              </w:rPr>
              <w:t>4,35</w:t>
            </w:r>
          </w:p>
        </w:tc>
        <w:tc>
          <w:tcPr>
            <w:tcW w:w="1283" w:type="dxa"/>
            <w:shd w:val="clear" w:color="auto" w:fill="17365D" w:themeFill="text2" w:themeFillShade="BF"/>
          </w:tcPr>
          <w:p w:rsidR="00DD70FF" w:rsidRPr="003F64EA" w:rsidRDefault="00DD70FF" w:rsidP="001C2B72">
            <w:pPr>
              <w:pStyle w:val="BodyText"/>
              <w:jc w:val="center"/>
              <w:rPr>
                <w:b/>
                <w:bCs/>
              </w:rPr>
            </w:pPr>
            <w:r w:rsidRPr="003F64EA">
              <w:rPr>
                <w:b/>
                <w:bCs/>
              </w:rPr>
              <w:t>4,24</w:t>
            </w:r>
          </w:p>
        </w:tc>
        <w:tc>
          <w:tcPr>
            <w:tcW w:w="990" w:type="dxa"/>
            <w:shd w:val="clear" w:color="auto" w:fill="17365D" w:themeFill="text2" w:themeFillShade="BF"/>
          </w:tcPr>
          <w:p w:rsidR="00DD70FF" w:rsidRPr="003F64EA" w:rsidRDefault="00547CF3" w:rsidP="006043F6">
            <w:pPr>
              <w:pStyle w:val="BodyText"/>
              <w:jc w:val="center"/>
              <w:rPr>
                <w:b/>
                <w:bCs/>
              </w:rPr>
            </w:pPr>
            <w:r w:rsidRPr="003F64EA">
              <w:rPr>
                <w:b/>
                <w:bCs/>
              </w:rPr>
              <w:t>4,24</w:t>
            </w:r>
          </w:p>
        </w:tc>
        <w:tc>
          <w:tcPr>
            <w:tcW w:w="1230" w:type="dxa"/>
            <w:shd w:val="clear" w:color="auto" w:fill="17365D" w:themeFill="text2" w:themeFillShade="BF"/>
          </w:tcPr>
          <w:p w:rsidR="00DD70FF" w:rsidRPr="003F64EA" w:rsidRDefault="00547CF3" w:rsidP="006043F6">
            <w:pPr>
              <w:pStyle w:val="BodyText"/>
              <w:jc w:val="center"/>
              <w:rPr>
                <w:b/>
                <w:bCs/>
              </w:rPr>
            </w:pPr>
            <w:r w:rsidRPr="003F64EA">
              <w:rPr>
                <w:b/>
                <w:bCs/>
              </w:rPr>
              <w:t>4,24</w:t>
            </w:r>
          </w:p>
        </w:tc>
        <w:tc>
          <w:tcPr>
            <w:tcW w:w="1549" w:type="dxa"/>
            <w:shd w:val="clear" w:color="auto" w:fill="17365D" w:themeFill="text2" w:themeFillShade="BF"/>
          </w:tcPr>
          <w:p w:rsidR="00DD70FF" w:rsidRPr="003F64EA" w:rsidRDefault="00901EE4" w:rsidP="006043F6">
            <w:pPr>
              <w:pStyle w:val="BodyText"/>
              <w:jc w:val="center"/>
              <w:rPr>
                <w:b/>
                <w:bCs/>
              </w:rPr>
            </w:pPr>
            <w:r w:rsidRPr="003F64EA">
              <w:rPr>
                <w:b/>
                <w:bCs/>
              </w:rPr>
              <w:t>4,19</w:t>
            </w:r>
          </w:p>
        </w:tc>
        <w:tc>
          <w:tcPr>
            <w:tcW w:w="1044" w:type="dxa"/>
            <w:shd w:val="clear" w:color="auto" w:fill="17365D" w:themeFill="text2" w:themeFillShade="BF"/>
          </w:tcPr>
          <w:p w:rsidR="00DD70FF" w:rsidRPr="003F64EA" w:rsidRDefault="009F351B" w:rsidP="006043F6">
            <w:pPr>
              <w:pStyle w:val="BodyText"/>
              <w:jc w:val="center"/>
              <w:rPr>
                <w:b/>
                <w:bCs/>
              </w:rPr>
            </w:pPr>
            <w:r w:rsidRPr="003F64EA">
              <w:rPr>
                <w:b/>
                <w:bCs/>
              </w:rPr>
              <w:t>4,25</w:t>
            </w:r>
          </w:p>
        </w:tc>
      </w:tr>
      <w:tr w:rsidR="00DD70FF" w:rsidRPr="003F64EA" w:rsidTr="00BB3D12">
        <w:tc>
          <w:tcPr>
            <w:tcW w:w="1939" w:type="dxa"/>
            <w:vMerge/>
            <w:shd w:val="clear" w:color="auto" w:fill="auto"/>
          </w:tcPr>
          <w:p w:rsidR="00DD70FF" w:rsidRPr="003F64EA" w:rsidRDefault="00DD70FF" w:rsidP="003B1ACA">
            <w:pPr>
              <w:pStyle w:val="BodyText"/>
              <w:jc w:val="left"/>
              <w:rPr>
                <w:b/>
                <w:bCs/>
              </w:rPr>
            </w:pPr>
          </w:p>
        </w:tc>
        <w:tc>
          <w:tcPr>
            <w:tcW w:w="870" w:type="dxa"/>
            <w:shd w:val="clear" w:color="auto" w:fill="auto"/>
          </w:tcPr>
          <w:p w:rsidR="00DD70FF" w:rsidRPr="003F64EA" w:rsidRDefault="009F351B" w:rsidP="00F720A3">
            <w:pPr>
              <w:pStyle w:val="BodyText"/>
              <w:jc w:val="left"/>
              <w:rPr>
                <w:bCs/>
              </w:rPr>
            </w:pPr>
            <w:r w:rsidRPr="003F64EA">
              <w:rPr>
                <w:bCs/>
              </w:rPr>
              <w:t>2016</w:t>
            </w:r>
          </w:p>
        </w:tc>
        <w:tc>
          <w:tcPr>
            <w:tcW w:w="990" w:type="dxa"/>
            <w:shd w:val="clear" w:color="auto" w:fill="auto"/>
          </w:tcPr>
          <w:p w:rsidR="00DD70FF" w:rsidRPr="003F64EA" w:rsidRDefault="003B611B" w:rsidP="006043F6">
            <w:pPr>
              <w:pStyle w:val="BodyText"/>
              <w:jc w:val="center"/>
              <w:rPr>
                <w:bCs/>
              </w:rPr>
            </w:pPr>
            <w:r w:rsidRPr="003F64EA">
              <w:rPr>
                <w:bCs/>
              </w:rPr>
              <w:t>4,50</w:t>
            </w:r>
          </w:p>
        </w:tc>
        <w:tc>
          <w:tcPr>
            <w:tcW w:w="1283" w:type="dxa"/>
            <w:shd w:val="clear" w:color="auto" w:fill="auto"/>
          </w:tcPr>
          <w:p w:rsidR="00DD70FF" w:rsidRPr="003F64EA" w:rsidRDefault="003B611B" w:rsidP="001C2B72">
            <w:pPr>
              <w:pStyle w:val="BodyText"/>
              <w:jc w:val="center"/>
              <w:rPr>
                <w:bCs/>
              </w:rPr>
            </w:pPr>
            <w:r w:rsidRPr="003F64EA">
              <w:rPr>
                <w:bCs/>
              </w:rPr>
              <w:t>4,33</w:t>
            </w:r>
          </w:p>
        </w:tc>
        <w:tc>
          <w:tcPr>
            <w:tcW w:w="990" w:type="dxa"/>
            <w:shd w:val="clear" w:color="auto" w:fill="auto"/>
          </w:tcPr>
          <w:p w:rsidR="00DD70FF" w:rsidRPr="003F64EA" w:rsidRDefault="003B611B" w:rsidP="006043F6">
            <w:pPr>
              <w:pStyle w:val="BodyText"/>
              <w:jc w:val="center"/>
              <w:rPr>
                <w:bCs/>
              </w:rPr>
            </w:pPr>
            <w:r w:rsidRPr="003F64EA">
              <w:rPr>
                <w:bCs/>
              </w:rPr>
              <w:t>4,50</w:t>
            </w:r>
          </w:p>
        </w:tc>
        <w:tc>
          <w:tcPr>
            <w:tcW w:w="1230" w:type="dxa"/>
            <w:shd w:val="clear" w:color="auto" w:fill="auto"/>
          </w:tcPr>
          <w:p w:rsidR="00DD70FF" w:rsidRPr="003F64EA" w:rsidRDefault="003B611B" w:rsidP="006043F6">
            <w:pPr>
              <w:pStyle w:val="BodyText"/>
              <w:jc w:val="center"/>
              <w:rPr>
                <w:bCs/>
              </w:rPr>
            </w:pPr>
            <w:r w:rsidRPr="003F64EA">
              <w:rPr>
                <w:bCs/>
              </w:rPr>
              <w:t>4,20</w:t>
            </w:r>
          </w:p>
        </w:tc>
        <w:tc>
          <w:tcPr>
            <w:tcW w:w="1549" w:type="dxa"/>
            <w:shd w:val="clear" w:color="auto" w:fill="auto"/>
          </w:tcPr>
          <w:p w:rsidR="00DD70FF" w:rsidRPr="003F64EA" w:rsidRDefault="003B611B" w:rsidP="006043F6">
            <w:pPr>
              <w:pStyle w:val="BodyText"/>
              <w:jc w:val="center"/>
              <w:rPr>
                <w:bCs/>
              </w:rPr>
            </w:pPr>
            <w:r w:rsidRPr="003F64EA">
              <w:rPr>
                <w:bCs/>
              </w:rPr>
              <w:t>4,17</w:t>
            </w:r>
          </w:p>
        </w:tc>
        <w:tc>
          <w:tcPr>
            <w:tcW w:w="1044" w:type="dxa"/>
            <w:shd w:val="clear" w:color="auto" w:fill="auto"/>
          </w:tcPr>
          <w:p w:rsidR="00DD70FF" w:rsidRPr="003F64EA" w:rsidRDefault="003B611B" w:rsidP="006043F6">
            <w:pPr>
              <w:pStyle w:val="BodyText"/>
              <w:jc w:val="center"/>
              <w:rPr>
                <w:bCs/>
              </w:rPr>
            </w:pPr>
            <w:r w:rsidRPr="003F64EA">
              <w:rPr>
                <w:bCs/>
              </w:rPr>
              <w:t>4,34</w:t>
            </w:r>
          </w:p>
        </w:tc>
      </w:tr>
      <w:tr w:rsidR="00DD70FF" w:rsidRPr="003F64EA" w:rsidTr="00BB3D12">
        <w:tc>
          <w:tcPr>
            <w:tcW w:w="1939" w:type="dxa"/>
            <w:vMerge w:val="restart"/>
            <w:shd w:val="clear" w:color="auto" w:fill="auto"/>
          </w:tcPr>
          <w:p w:rsidR="00DD70FF" w:rsidRPr="003F64EA" w:rsidRDefault="00DD70FF" w:rsidP="00D41CFA">
            <w:pPr>
              <w:pStyle w:val="BodyText"/>
              <w:jc w:val="left"/>
              <w:rPr>
                <w:b/>
                <w:bCs/>
              </w:rPr>
            </w:pPr>
            <w:r w:rsidRPr="003F64EA">
              <w:rPr>
                <w:b/>
                <w:bCs/>
              </w:rPr>
              <w:t>Uk. pros. ocjena</w:t>
            </w:r>
          </w:p>
        </w:tc>
        <w:tc>
          <w:tcPr>
            <w:tcW w:w="870" w:type="dxa"/>
            <w:shd w:val="clear" w:color="auto" w:fill="002060"/>
          </w:tcPr>
          <w:p w:rsidR="00DD70FF" w:rsidRPr="003F64EA" w:rsidRDefault="00DD70FF" w:rsidP="00F720A3">
            <w:pPr>
              <w:pStyle w:val="BodyText"/>
              <w:jc w:val="left"/>
              <w:rPr>
                <w:b/>
                <w:bCs/>
              </w:rPr>
            </w:pPr>
            <w:r w:rsidRPr="003F64EA">
              <w:rPr>
                <w:b/>
                <w:bCs/>
              </w:rPr>
              <w:t>2017</w:t>
            </w:r>
          </w:p>
        </w:tc>
        <w:tc>
          <w:tcPr>
            <w:tcW w:w="990" w:type="dxa"/>
            <w:shd w:val="clear" w:color="auto" w:fill="002060"/>
          </w:tcPr>
          <w:p w:rsidR="00DD70FF" w:rsidRPr="003F64EA" w:rsidRDefault="00DD70FF" w:rsidP="002B4A99">
            <w:pPr>
              <w:pStyle w:val="BodyText"/>
              <w:jc w:val="center"/>
              <w:rPr>
                <w:b/>
                <w:bCs/>
              </w:rPr>
            </w:pPr>
            <w:r w:rsidRPr="003F64EA">
              <w:rPr>
                <w:b/>
                <w:bCs/>
              </w:rPr>
              <w:t>4,35</w:t>
            </w:r>
          </w:p>
        </w:tc>
        <w:tc>
          <w:tcPr>
            <w:tcW w:w="1283" w:type="dxa"/>
            <w:shd w:val="clear" w:color="auto" w:fill="002060"/>
          </w:tcPr>
          <w:p w:rsidR="00DD70FF" w:rsidRPr="003F64EA" w:rsidRDefault="00DD70FF" w:rsidP="001C2B72">
            <w:pPr>
              <w:pStyle w:val="BodyText"/>
              <w:jc w:val="center"/>
              <w:rPr>
                <w:b/>
                <w:bCs/>
              </w:rPr>
            </w:pPr>
            <w:r w:rsidRPr="003F64EA">
              <w:rPr>
                <w:b/>
                <w:bCs/>
              </w:rPr>
              <w:t>4,28</w:t>
            </w:r>
          </w:p>
        </w:tc>
        <w:tc>
          <w:tcPr>
            <w:tcW w:w="990" w:type="dxa"/>
            <w:shd w:val="clear" w:color="auto" w:fill="002060"/>
          </w:tcPr>
          <w:p w:rsidR="00DD70FF" w:rsidRPr="003F64EA" w:rsidRDefault="00547CF3" w:rsidP="002B4A99">
            <w:pPr>
              <w:pStyle w:val="BodyText"/>
              <w:jc w:val="center"/>
              <w:rPr>
                <w:b/>
                <w:bCs/>
              </w:rPr>
            </w:pPr>
            <w:r w:rsidRPr="003F64EA">
              <w:rPr>
                <w:b/>
                <w:bCs/>
              </w:rPr>
              <w:t>4,23</w:t>
            </w:r>
          </w:p>
        </w:tc>
        <w:tc>
          <w:tcPr>
            <w:tcW w:w="1230" w:type="dxa"/>
            <w:shd w:val="clear" w:color="auto" w:fill="002060"/>
          </w:tcPr>
          <w:p w:rsidR="00DD70FF" w:rsidRPr="003F64EA" w:rsidRDefault="00901EE4" w:rsidP="002B4A99">
            <w:pPr>
              <w:pStyle w:val="BodyText"/>
              <w:jc w:val="center"/>
              <w:rPr>
                <w:b/>
                <w:bCs/>
              </w:rPr>
            </w:pPr>
            <w:r w:rsidRPr="003F64EA">
              <w:rPr>
                <w:b/>
                <w:bCs/>
              </w:rPr>
              <w:t>4,26</w:t>
            </w:r>
          </w:p>
        </w:tc>
        <w:tc>
          <w:tcPr>
            <w:tcW w:w="1549" w:type="dxa"/>
            <w:shd w:val="clear" w:color="auto" w:fill="002060"/>
          </w:tcPr>
          <w:p w:rsidR="00DD70FF" w:rsidRPr="003F64EA" w:rsidRDefault="009F351B" w:rsidP="002B4A99">
            <w:pPr>
              <w:pStyle w:val="BodyText"/>
              <w:jc w:val="center"/>
              <w:rPr>
                <w:b/>
                <w:bCs/>
              </w:rPr>
            </w:pPr>
            <w:r w:rsidRPr="003F64EA">
              <w:rPr>
                <w:b/>
                <w:bCs/>
              </w:rPr>
              <w:t>4,14</w:t>
            </w:r>
          </w:p>
        </w:tc>
        <w:tc>
          <w:tcPr>
            <w:tcW w:w="1044" w:type="dxa"/>
            <w:vMerge w:val="restart"/>
            <w:shd w:val="clear" w:color="auto" w:fill="002060"/>
          </w:tcPr>
          <w:p w:rsidR="00DD70FF" w:rsidRPr="003F64EA" w:rsidRDefault="00DD70FF" w:rsidP="002B4A99">
            <w:pPr>
              <w:pStyle w:val="BodyText"/>
              <w:jc w:val="center"/>
              <w:rPr>
                <w:b/>
                <w:bCs/>
              </w:rPr>
            </w:pPr>
          </w:p>
        </w:tc>
      </w:tr>
      <w:tr w:rsidR="00DD70FF" w:rsidRPr="003F64EA" w:rsidTr="00BB3D12">
        <w:tc>
          <w:tcPr>
            <w:tcW w:w="1939" w:type="dxa"/>
            <w:vMerge/>
            <w:shd w:val="clear" w:color="auto" w:fill="auto"/>
          </w:tcPr>
          <w:p w:rsidR="00DD70FF" w:rsidRPr="003F64EA" w:rsidRDefault="00DD70FF" w:rsidP="003B1ACA">
            <w:pPr>
              <w:pStyle w:val="BodyText"/>
              <w:jc w:val="left"/>
              <w:rPr>
                <w:b/>
                <w:bCs/>
              </w:rPr>
            </w:pPr>
          </w:p>
        </w:tc>
        <w:tc>
          <w:tcPr>
            <w:tcW w:w="870" w:type="dxa"/>
          </w:tcPr>
          <w:p w:rsidR="00DD70FF" w:rsidRPr="003F64EA" w:rsidRDefault="00DD70FF" w:rsidP="00F720A3">
            <w:pPr>
              <w:pStyle w:val="BodyText"/>
              <w:jc w:val="left"/>
              <w:rPr>
                <w:bCs/>
              </w:rPr>
            </w:pPr>
            <w:r w:rsidRPr="003F64EA">
              <w:rPr>
                <w:bCs/>
              </w:rPr>
              <w:t>2016</w:t>
            </w:r>
          </w:p>
        </w:tc>
        <w:tc>
          <w:tcPr>
            <w:tcW w:w="990" w:type="dxa"/>
          </w:tcPr>
          <w:p w:rsidR="00DD70FF" w:rsidRPr="003F64EA" w:rsidRDefault="003B611B" w:rsidP="002B4A99">
            <w:pPr>
              <w:pStyle w:val="BodyText"/>
              <w:jc w:val="center"/>
              <w:rPr>
                <w:bCs/>
              </w:rPr>
            </w:pPr>
            <w:r w:rsidRPr="003F64EA">
              <w:rPr>
                <w:bCs/>
              </w:rPr>
              <w:t>4,29</w:t>
            </w:r>
          </w:p>
        </w:tc>
        <w:tc>
          <w:tcPr>
            <w:tcW w:w="1283" w:type="dxa"/>
          </w:tcPr>
          <w:p w:rsidR="00DD70FF" w:rsidRPr="003F64EA" w:rsidRDefault="003B611B" w:rsidP="002B4A99">
            <w:pPr>
              <w:pStyle w:val="BodyText"/>
              <w:jc w:val="center"/>
              <w:rPr>
                <w:bCs/>
              </w:rPr>
            </w:pPr>
            <w:r w:rsidRPr="003F64EA">
              <w:rPr>
                <w:bCs/>
              </w:rPr>
              <w:t>4,33</w:t>
            </w:r>
          </w:p>
        </w:tc>
        <w:tc>
          <w:tcPr>
            <w:tcW w:w="990" w:type="dxa"/>
          </w:tcPr>
          <w:p w:rsidR="00DD70FF" w:rsidRPr="003F64EA" w:rsidRDefault="003B611B" w:rsidP="002B4A99">
            <w:pPr>
              <w:pStyle w:val="BodyText"/>
              <w:jc w:val="center"/>
              <w:rPr>
                <w:bCs/>
              </w:rPr>
            </w:pPr>
            <w:r w:rsidRPr="003F64EA">
              <w:rPr>
                <w:bCs/>
              </w:rPr>
              <w:t>4,22</w:t>
            </w:r>
          </w:p>
        </w:tc>
        <w:tc>
          <w:tcPr>
            <w:tcW w:w="1230" w:type="dxa"/>
          </w:tcPr>
          <w:p w:rsidR="00DD70FF" w:rsidRPr="003F64EA" w:rsidRDefault="003B611B" w:rsidP="002B4A99">
            <w:pPr>
              <w:pStyle w:val="BodyText"/>
              <w:jc w:val="center"/>
              <w:rPr>
                <w:bCs/>
              </w:rPr>
            </w:pPr>
            <w:r w:rsidRPr="003F64EA">
              <w:rPr>
                <w:bCs/>
              </w:rPr>
              <w:t>4,31</w:t>
            </w:r>
          </w:p>
        </w:tc>
        <w:tc>
          <w:tcPr>
            <w:tcW w:w="1549" w:type="dxa"/>
          </w:tcPr>
          <w:p w:rsidR="00DD70FF" w:rsidRPr="003F64EA" w:rsidRDefault="003B611B" w:rsidP="002B4A99">
            <w:pPr>
              <w:pStyle w:val="BodyText"/>
              <w:jc w:val="center"/>
              <w:rPr>
                <w:bCs/>
              </w:rPr>
            </w:pPr>
            <w:r w:rsidRPr="003F64EA">
              <w:rPr>
                <w:bCs/>
              </w:rPr>
              <w:t>4,36</w:t>
            </w:r>
          </w:p>
        </w:tc>
        <w:tc>
          <w:tcPr>
            <w:tcW w:w="1044" w:type="dxa"/>
            <w:vMerge/>
            <w:shd w:val="clear" w:color="auto" w:fill="002060"/>
          </w:tcPr>
          <w:p w:rsidR="00DD70FF" w:rsidRPr="003F64EA" w:rsidRDefault="00DD70FF" w:rsidP="002B4A99">
            <w:pPr>
              <w:pStyle w:val="BodyText"/>
              <w:jc w:val="center"/>
              <w:rPr>
                <w:b/>
                <w:bCs/>
              </w:rPr>
            </w:pPr>
          </w:p>
        </w:tc>
      </w:tr>
    </w:tbl>
    <w:p w:rsidR="008122DC" w:rsidRPr="003F64EA" w:rsidRDefault="008122DC" w:rsidP="00947351">
      <w:pPr>
        <w:pStyle w:val="BodyText"/>
        <w:rPr>
          <w:bCs/>
        </w:rPr>
      </w:pPr>
    </w:p>
    <w:p w:rsidR="00947351" w:rsidRPr="003F64EA" w:rsidRDefault="00947351" w:rsidP="00947351">
      <w:pPr>
        <w:pStyle w:val="BodyText"/>
        <w:rPr>
          <w:b/>
          <w:bCs/>
          <w:i/>
        </w:rPr>
      </w:pPr>
      <w:r w:rsidRPr="003F64EA">
        <w:rPr>
          <w:bCs/>
        </w:rPr>
        <w:t xml:space="preserve">Prema ukupnoj prosječnoj ocjeni, vidimo da su turisti, gosti hotela, </w:t>
      </w:r>
      <w:r w:rsidR="00D41CFA" w:rsidRPr="003F64EA">
        <w:rPr>
          <w:bCs/>
        </w:rPr>
        <w:t xml:space="preserve">i ove godine, </w:t>
      </w:r>
      <w:r w:rsidRPr="003F64EA">
        <w:rPr>
          <w:bCs/>
        </w:rPr>
        <w:t xml:space="preserve">generalno manifestovali visok stepen zadovoljstva u odnosu na posmatrane elemente </w:t>
      </w:r>
      <w:r w:rsidR="00D41CFA" w:rsidRPr="003F64EA">
        <w:rPr>
          <w:bCs/>
        </w:rPr>
        <w:t xml:space="preserve">turističke ponude, pri čemu su </w:t>
      </w:r>
      <w:r w:rsidRPr="003F64EA">
        <w:rPr>
          <w:bCs/>
        </w:rPr>
        <w:t xml:space="preserve">najzadovoljniji </w:t>
      </w:r>
      <w:r w:rsidR="00045AE1" w:rsidRPr="003F64EA">
        <w:rPr>
          <w:b/>
          <w:bCs/>
          <w:i/>
        </w:rPr>
        <w:t>kvalitetom usluge u hotelima</w:t>
      </w:r>
      <w:r w:rsidRPr="003F64EA">
        <w:rPr>
          <w:b/>
          <w:bCs/>
          <w:i/>
        </w:rPr>
        <w:t xml:space="preserve"> (4.</w:t>
      </w:r>
      <w:r w:rsidR="00D41CFA" w:rsidRPr="003F64EA">
        <w:rPr>
          <w:b/>
          <w:bCs/>
          <w:i/>
        </w:rPr>
        <w:t>3</w:t>
      </w:r>
      <w:r w:rsidR="00045AE1" w:rsidRPr="003F64EA">
        <w:rPr>
          <w:b/>
          <w:bCs/>
          <w:i/>
        </w:rPr>
        <w:t>5</w:t>
      </w:r>
      <w:r w:rsidRPr="003F64EA">
        <w:rPr>
          <w:b/>
          <w:bCs/>
          <w:i/>
        </w:rPr>
        <w:t>),</w:t>
      </w:r>
      <w:r w:rsidRPr="003F64EA">
        <w:rPr>
          <w:bCs/>
        </w:rPr>
        <w:t xml:space="preserve"> dok su najmanje zadovoljstva ispoljili spram </w:t>
      </w:r>
      <w:r w:rsidRPr="003F64EA">
        <w:rPr>
          <w:b/>
          <w:bCs/>
          <w:i/>
        </w:rPr>
        <w:t>„vrijednosti za novac“ (</w:t>
      </w:r>
      <w:r w:rsidR="00045AE1" w:rsidRPr="003F64EA">
        <w:rPr>
          <w:b/>
          <w:bCs/>
          <w:i/>
        </w:rPr>
        <w:t>4</w:t>
      </w:r>
      <w:r w:rsidR="00D41CFA" w:rsidRPr="003F64EA">
        <w:rPr>
          <w:b/>
          <w:bCs/>
          <w:i/>
        </w:rPr>
        <w:t>.</w:t>
      </w:r>
      <w:r w:rsidR="00045AE1" w:rsidRPr="003F64EA">
        <w:rPr>
          <w:b/>
          <w:bCs/>
          <w:i/>
        </w:rPr>
        <w:t>14</w:t>
      </w:r>
      <w:r w:rsidRPr="003F64EA">
        <w:rPr>
          <w:b/>
          <w:bCs/>
          <w:i/>
        </w:rPr>
        <w:t>).</w:t>
      </w:r>
    </w:p>
    <w:p w:rsidR="00BF7070" w:rsidRPr="003F64EA" w:rsidRDefault="00947351" w:rsidP="00947351">
      <w:pPr>
        <w:pStyle w:val="BodyText"/>
        <w:rPr>
          <w:bCs/>
        </w:rPr>
      </w:pPr>
      <w:r w:rsidRPr="003F64EA">
        <w:rPr>
          <w:bCs/>
        </w:rPr>
        <w:t>S obzirom na srednju prosječnu ocjenu posmatrane ponude po konkretnim hotelima, možemo konstatovati da su generalno najzadovoljniji bili gosti u hotel</w:t>
      </w:r>
      <w:r w:rsidR="006B2E87" w:rsidRPr="003F64EA">
        <w:rPr>
          <w:bCs/>
        </w:rPr>
        <w:t>u</w:t>
      </w:r>
      <w:r w:rsidRPr="003F64EA">
        <w:rPr>
          <w:bCs/>
        </w:rPr>
        <w:t xml:space="preserve"> „</w:t>
      </w:r>
      <w:r w:rsidR="006B2E87" w:rsidRPr="003F64EA">
        <w:rPr>
          <w:bCs/>
        </w:rPr>
        <w:t>Vizantija</w:t>
      </w:r>
      <w:r w:rsidRPr="003F64EA">
        <w:rPr>
          <w:bCs/>
        </w:rPr>
        <w:t>“ (4.</w:t>
      </w:r>
      <w:r w:rsidR="006B2E87" w:rsidRPr="003F64EA">
        <w:rPr>
          <w:bCs/>
        </w:rPr>
        <w:t>6</w:t>
      </w:r>
      <w:r w:rsidR="00045AE1" w:rsidRPr="003F64EA">
        <w:rPr>
          <w:bCs/>
        </w:rPr>
        <w:t>8</w:t>
      </w:r>
      <w:r w:rsidRPr="003F64EA">
        <w:rPr>
          <w:bCs/>
        </w:rPr>
        <w:t>); dok su najmanje zadovo</w:t>
      </w:r>
      <w:r w:rsidR="006B2E87" w:rsidRPr="003F64EA">
        <w:rPr>
          <w:bCs/>
        </w:rPr>
        <w:t xml:space="preserve">ljni ponudom bili gosti hotela </w:t>
      </w:r>
      <w:r w:rsidRPr="003F64EA">
        <w:rPr>
          <w:bCs/>
        </w:rPr>
        <w:t>hotela „</w:t>
      </w:r>
      <w:r w:rsidR="00045AE1" w:rsidRPr="003F64EA">
        <w:rPr>
          <w:bCs/>
        </w:rPr>
        <w:t>Villa Royal</w:t>
      </w:r>
      <w:r w:rsidRPr="003F64EA">
        <w:rPr>
          <w:bCs/>
        </w:rPr>
        <w:t>“ (</w:t>
      </w:r>
      <w:r w:rsidR="00045AE1" w:rsidRPr="003F64EA">
        <w:rPr>
          <w:bCs/>
        </w:rPr>
        <w:t>3.9</w:t>
      </w:r>
      <w:r w:rsidR="006B2E87" w:rsidRPr="003F64EA">
        <w:rPr>
          <w:bCs/>
        </w:rPr>
        <w:t>1</w:t>
      </w:r>
      <w:r w:rsidRPr="003F64EA">
        <w:rPr>
          <w:bCs/>
        </w:rPr>
        <w:t>)</w:t>
      </w:r>
      <w:r w:rsidR="00045AE1" w:rsidRPr="003F64EA">
        <w:rPr>
          <w:bCs/>
        </w:rPr>
        <w:t xml:space="preserve">. </w:t>
      </w:r>
    </w:p>
    <w:p w:rsidR="00947351" w:rsidRPr="003F64EA" w:rsidRDefault="00BF7070" w:rsidP="00947351">
      <w:pPr>
        <w:pStyle w:val="BodyText"/>
        <w:rPr>
          <w:bCs/>
        </w:rPr>
      </w:pPr>
      <w:r w:rsidRPr="003F64EA">
        <w:rPr>
          <w:bCs/>
        </w:rPr>
        <w:t>P</w:t>
      </w:r>
      <w:r w:rsidR="006A6269" w:rsidRPr="003F64EA">
        <w:rPr>
          <w:bCs/>
        </w:rPr>
        <w:t xml:space="preserve">ojedinačno po svim izabranim elementima </w:t>
      </w:r>
      <w:r w:rsidR="006A6269" w:rsidRPr="003F64EA">
        <w:rPr>
          <w:b/>
          <w:bCs/>
          <w:i/>
        </w:rPr>
        <w:t>hotel</w:t>
      </w:r>
      <w:r w:rsidRPr="003F64EA">
        <w:rPr>
          <w:b/>
          <w:bCs/>
          <w:i/>
        </w:rPr>
        <w:t xml:space="preserve"> „Vizantija“ je dobila najveće</w:t>
      </w:r>
      <w:r w:rsidR="006A6269" w:rsidRPr="003F64EA">
        <w:rPr>
          <w:b/>
          <w:bCs/>
          <w:i/>
        </w:rPr>
        <w:t xml:space="preserve"> ocjene</w:t>
      </w:r>
      <w:r w:rsidR="00CE4788" w:rsidRPr="003F64EA">
        <w:rPr>
          <w:bCs/>
        </w:rPr>
        <w:t xml:space="preserve">, osim kod elementa </w:t>
      </w:r>
      <w:r w:rsidR="00CE4788" w:rsidRPr="003F64EA">
        <w:rPr>
          <w:b/>
          <w:bCs/>
          <w:i/>
        </w:rPr>
        <w:t>ljubaznost osoblja</w:t>
      </w:r>
      <w:r w:rsidR="00CE4788" w:rsidRPr="003F64EA">
        <w:rPr>
          <w:bCs/>
        </w:rPr>
        <w:t xml:space="preserve"> gdje je hotel „Montenegrino“ bolje ocjenjen</w:t>
      </w:r>
      <w:r w:rsidR="00045AE1" w:rsidRPr="003F64EA">
        <w:rPr>
          <w:bCs/>
        </w:rPr>
        <w:t>.</w:t>
      </w:r>
      <w:r w:rsidRPr="003F64EA">
        <w:rPr>
          <w:bCs/>
        </w:rPr>
        <w:t xml:space="preserve"> </w:t>
      </w:r>
      <w:r w:rsidR="00CE4788" w:rsidRPr="003F64EA">
        <w:rPr>
          <w:bCs/>
        </w:rPr>
        <w:t>Ako izuzmemo hotel „Vizantiju“</w:t>
      </w:r>
      <w:r w:rsidR="00707B49" w:rsidRPr="003F64EA">
        <w:rPr>
          <w:bCs/>
        </w:rPr>
        <w:t xml:space="preserve"> po svim ostalim elementima</w:t>
      </w:r>
      <w:r w:rsidR="00CE4788" w:rsidRPr="003F64EA">
        <w:rPr>
          <w:bCs/>
        </w:rPr>
        <w:t>, h</w:t>
      </w:r>
      <w:r w:rsidR="006A6269" w:rsidRPr="003F64EA">
        <w:rPr>
          <w:bCs/>
        </w:rPr>
        <w:t xml:space="preserve">otel </w:t>
      </w:r>
      <w:r w:rsidR="00947351" w:rsidRPr="003F64EA">
        <w:rPr>
          <w:bCs/>
        </w:rPr>
        <w:t>„</w:t>
      </w:r>
      <w:r w:rsidR="006A6269" w:rsidRPr="003F64EA">
        <w:rPr>
          <w:bCs/>
        </w:rPr>
        <w:t>M</w:t>
      </w:r>
      <w:r w:rsidR="00CE4788" w:rsidRPr="003F64EA">
        <w:rPr>
          <w:bCs/>
        </w:rPr>
        <w:t>ontenegrino</w:t>
      </w:r>
      <w:r w:rsidR="00947351" w:rsidRPr="003F64EA">
        <w:rPr>
          <w:bCs/>
        </w:rPr>
        <w:t xml:space="preserve">“ se može izdvojiti kao hotel koji turisti opažaju kao vodeći po </w:t>
      </w:r>
      <w:r w:rsidR="00947351" w:rsidRPr="003F64EA">
        <w:rPr>
          <w:b/>
          <w:bCs/>
          <w:i/>
        </w:rPr>
        <w:t>kvalitetu usluge</w:t>
      </w:r>
      <w:r w:rsidR="00CE4788" w:rsidRPr="003F64EA">
        <w:rPr>
          <w:b/>
          <w:bCs/>
          <w:i/>
        </w:rPr>
        <w:t xml:space="preserve">, </w:t>
      </w:r>
      <w:r w:rsidR="00CE4788" w:rsidRPr="003F64EA">
        <w:rPr>
          <w:bCs/>
        </w:rPr>
        <w:t>hotel „Palma“ po</w:t>
      </w:r>
      <w:r w:rsidR="00CE4788" w:rsidRPr="003F64EA">
        <w:rPr>
          <w:b/>
          <w:bCs/>
          <w:i/>
        </w:rPr>
        <w:t xml:space="preserve"> kvalitetu hrane,</w:t>
      </w:r>
      <w:r w:rsidR="00CE4788" w:rsidRPr="003F64EA">
        <w:rPr>
          <w:bCs/>
        </w:rPr>
        <w:t xml:space="preserve"> hotel „Pine“ po </w:t>
      </w:r>
      <w:r w:rsidRPr="003F64EA">
        <w:rPr>
          <w:b/>
          <w:bCs/>
          <w:i/>
        </w:rPr>
        <w:t>komforu smještaja</w:t>
      </w:r>
      <w:r w:rsidR="00947351" w:rsidRPr="003F64EA">
        <w:rPr>
          <w:b/>
          <w:bCs/>
          <w:i/>
        </w:rPr>
        <w:t xml:space="preserve">, </w:t>
      </w:r>
      <w:r w:rsidRPr="003F64EA">
        <w:rPr>
          <w:bCs/>
        </w:rPr>
        <w:t xml:space="preserve">hotel „Kamelija“ po </w:t>
      </w:r>
      <w:r w:rsidR="00947351" w:rsidRPr="003F64EA">
        <w:rPr>
          <w:b/>
          <w:bCs/>
          <w:i/>
        </w:rPr>
        <w:t>ljubaznosti osoblja</w:t>
      </w:r>
      <w:r w:rsidRPr="003F64EA">
        <w:rPr>
          <w:b/>
          <w:bCs/>
          <w:i/>
        </w:rPr>
        <w:t>,</w:t>
      </w:r>
      <w:r w:rsidRPr="003F64EA">
        <w:rPr>
          <w:bCs/>
        </w:rPr>
        <w:t xml:space="preserve"> </w:t>
      </w:r>
      <w:r w:rsidR="00947351" w:rsidRPr="003F64EA">
        <w:rPr>
          <w:bCs/>
        </w:rPr>
        <w:t>dok su</w:t>
      </w:r>
      <w:r w:rsidR="00F743C7" w:rsidRPr="003F64EA">
        <w:rPr>
          <w:bCs/>
        </w:rPr>
        <w:t xml:space="preserve"> kod elementa</w:t>
      </w:r>
      <w:r w:rsidR="00947351" w:rsidRPr="003F64EA">
        <w:rPr>
          <w:bCs/>
        </w:rPr>
        <w:t xml:space="preserve"> </w:t>
      </w:r>
      <w:r w:rsidR="00947351" w:rsidRPr="003F64EA">
        <w:rPr>
          <w:b/>
          <w:bCs/>
          <w:i/>
        </w:rPr>
        <w:t xml:space="preserve">„vrijednost za novac“ </w:t>
      </w:r>
      <w:r w:rsidR="00947351" w:rsidRPr="003F64EA">
        <w:rPr>
          <w:bCs/>
        </w:rPr>
        <w:t>najpovoljnije procjenili gosti u hotel</w:t>
      </w:r>
      <w:r w:rsidR="00F743C7" w:rsidRPr="003F64EA">
        <w:rPr>
          <w:bCs/>
        </w:rPr>
        <w:t>ima</w:t>
      </w:r>
      <w:r w:rsidR="00947351" w:rsidRPr="003F64EA">
        <w:rPr>
          <w:bCs/>
        </w:rPr>
        <w:t xml:space="preserve"> „</w:t>
      </w:r>
      <w:r w:rsidR="00F743C7" w:rsidRPr="003F64EA">
        <w:rPr>
          <w:bCs/>
        </w:rPr>
        <w:t>Pine</w:t>
      </w:r>
      <w:r w:rsidR="006F4388" w:rsidRPr="003F64EA">
        <w:rPr>
          <w:bCs/>
        </w:rPr>
        <w:t>“</w:t>
      </w:r>
      <w:r w:rsidR="00F743C7" w:rsidRPr="003F64EA">
        <w:rPr>
          <w:bCs/>
        </w:rPr>
        <w:t xml:space="preserve"> i „Palma“</w:t>
      </w:r>
      <w:r w:rsidR="006F4388" w:rsidRPr="003F64EA">
        <w:rPr>
          <w:bCs/>
        </w:rPr>
        <w:t xml:space="preserve">.  </w:t>
      </w:r>
    </w:p>
    <w:p w:rsidR="00741052" w:rsidRPr="003F64EA" w:rsidRDefault="00741052" w:rsidP="00947351">
      <w:pPr>
        <w:pStyle w:val="BodyText"/>
        <w:rPr>
          <w:bCs/>
        </w:rPr>
      </w:pPr>
    </w:p>
    <w:p w:rsidR="00741052" w:rsidRPr="003F64EA" w:rsidRDefault="00741052" w:rsidP="00947351">
      <w:pPr>
        <w:pStyle w:val="BodyText"/>
        <w:rPr>
          <w:bCs/>
        </w:rPr>
      </w:pPr>
    </w:p>
    <w:p w:rsidR="00296C96" w:rsidRPr="003F64EA" w:rsidRDefault="00296C96" w:rsidP="00947351">
      <w:pPr>
        <w:pStyle w:val="BodyText"/>
        <w:rPr>
          <w:bCs/>
        </w:rPr>
      </w:pPr>
    </w:p>
    <w:p w:rsidR="00741052" w:rsidRPr="003F64EA" w:rsidRDefault="00741052" w:rsidP="00DE7416">
      <w:pPr>
        <w:pStyle w:val="BodyText"/>
        <w:jc w:val="center"/>
        <w:rPr>
          <w:bCs/>
        </w:rPr>
      </w:pPr>
    </w:p>
    <w:p w:rsidR="00296C96" w:rsidRPr="003F64EA" w:rsidRDefault="00296C96" w:rsidP="00947351">
      <w:pPr>
        <w:pStyle w:val="BodyText"/>
        <w:rPr>
          <w:bCs/>
        </w:rPr>
      </w:pPr>
    </w:p>
    <w:p w:rsidR="00947351" w:rsidRPr="003F64EA" w:rsidRDefault="00947351" w:rsidP="00947351">
      <w:pPr>
        <w:pStyle w:val="BodyText"/>
        <w:jc w:val="left"/>
        <w:rPr>
          <w:bCs/>
        </w:rPr>
      </w:pPr>
    </w:p>
    <w:p w:rsidR="00947351" w:rsidRPr="003F64EA" w:rsidRDefault="00947351" w:rsidP="00947351">
      <w:pPr>
        <w:pStyle w:val="BodyText"/>
        <w:jc w:val="center"/>
        <w:rPr>
          <w:b/>
          <w:bCs/>
        </w:rPr>
      </w:pPr>
      <w:r w:rsidRPr="003F64EA">
        <w:rPr>
          <w:b/>
          <w:bCs/>
        </w:rPr>
        <w:lastRenderedPageBreak/>
        <w:t>ZADOVOLJSTVO/NEZADOVOLJSTVO TURISTA</w:t>
      </w:r>
    </w:p>
    <w:p w:rsidR="00947351" w:rsidRPr="003F64EA" w:rsidRDefault="00947351" w:rsidP="00947351">
      <w:pPr>
        <w:pStyle w:val="BodyText"/>
        <w:jc w:val="center"/>
        <w:rPr>
          <w:b/>
          <w:bCs/>
        </w:rPr>
      </w:pPr>
      <w:r w:rsidRPr="003F64EA">
        <w:rPr>
          <w:b/>
          <w:bCs/>
        </w:rPr>
        <w:t>ELEMENTIMA TURISTIČKE PONUDE U</w:t>
      </w:r>
    </w:p>
    <w:p w:rsidR="00947351" w:rsidRPr="003F64EA" w:rsidRDefault="00947351" w:rsidP="00947351">
      <w:pPr>
        <w:pStyle w:val="BodyText"/>
        <w:jc w:val="center"/>
        <w:rPr>
          <w:b/>
          <w:bCs/>
        </w:rPr>
      </w:pPr>
      <w:r w:rsidRPr="003F64EA">
        <w:rPr>
          <w:b/>
          <w:bCs/>
        </w:rPr>
        <w:t>AUTO-KAMPOVIMA</w:t>
      </w:r>
      <w:r w:rsidR="00756EBA" w:rsidRPr="003F64EA">
        <w:rPr>
          <w:b/>
          <w:bCs/>
        </w:rPr>
        <w:t xml:space="preserve"> I ODMARALIŠTIMA</w:t>
      </w:r>
    </w:p>
    <w:p w:rsidR="00947351" w:rsidRPr="003F64EA" w:rsidRDefault="00947351" w:rsidP="00947351">
      <w:pPr>
        <w:pStyle w:val="BodyText"/>
        <w:jc w:val="left"/>
        <w:rPr>
          <w:bCs/>
        </w:rPr>
      </w:pPr>
    </w:p>
    <w:p w:rsidR="00BD6D32" w:rsidRPr="003F64EA" w:rsidRDefault="00947351" w:rsidP="00947351">
      <w:pPr>
        <w:pStyle w:val="BodyText"/>
        <w:rPr>
          <w:bCs/>
        </w:rPr>
      </w:pPr>
      <w:r w:rsidRPr="003F64EA">
        <w:rPr>
          <w:bCs/>
        </w:rPr>
        <w:t xml:space="preserve">Na poduzorku od </w:t>
      </w:r>
      <w:r w:rsidR="004D3786" w:rsidRPr="003F64EA">
        <w:rPr>
          <w:bCs/>
        </w:rPr>
        <w:t>41</w:t>
      </w:r>
      <w:r w:rsidRPr="003F64EA">
        <w:rPr>
          <w:bCs/>
        </w:rPr>
        <w:t xml:space="preserve"> </w:t>
      </w:r>
      <w:r w:rsidR="004D3786" w:rsidRPr="003F64EA">
        <w:rPr>
          <w:bCs/>
        </w:rPr>
        <w:t>gosta</w:t>
      </w:r>
      <w:r w:rsidRPr="003F64EA">
        <w:rPr>
          <w:bCs/>
        </w:rPr>
        <w:t xml:space="preserve"> koji su boravili u auto-kampovima, analizirali smo zadovoljstvo/nezadovoljstvo turista određenim elementima turističke ponude, koje smo izdvojili kao najznačajnije </w:t>
      </w:r>
      <w:r w:rsidR="00390257" w:rsidRPr="003F64EA">
        <w:rPr>
          <w:bCs/>
        </w:rPr>
        <w:t>sa uporednim podacima sa prošlom godinom</w:t>
      </w:r>
      <w:r w:rsidRPr="003F64EA">
        <w:rPr>
          <w:bCs/>
        </w:rPr>
        <w:t>.</w:t>
      </w:r>
      <w:r w:rsidR="00756EBA" w:rsidRPr="003F64EA">
        <w:rPr>
          <w:bCs/>
        </w:rPr>
        <w:t xml:space="preserve"> </w:t>
      </w:r>
    </w:p>
    <w:p w:rsidR="00947351" w:rsidRPr="003F64EA" w:rsidRDefault="00947351" w:rsidP="00947351">
      <w:pPr>
        <w:pStyle w:val="BodyText"/>
        <w:rPr>
          <w:bCs/>
        </w:rPr>
      </w:pPr>
    </w:p>
    <w:tbl>
      <w:tblPr>
        <w:tblStyle w:val="TableGrid"/>
        <w:tblW w:w="10031" w:type="dxa"/>
        <w:tblLook w:val="01E0"/>
      </w:tblPr>
      <w:tblGrid>
        <w:gridCol w:w="2635"/>
        <w:gridCol w:w="870"/>
        <w:gridCol w:w="990"/>
        <w:gridCol w:w="1283"/>
        <w:gridCol w:w="1276"/>
        <w:gridCol w:w="1701"/>
        <w:gridCol w:w="1276"/>
      </w:tblGrid>
      <w:tr w:rsidR="00BD6D32" w:rsidRPr="003F64EA" w:rsidTr="00BB3D12">
        <w:tc>
          <w:tcPr>
            <w:tcW w:w="2635" w:type="dxa"/>
            <w:shd w:val="clear" w:color="auto" w:fill="002060"/>
          </w:tcPr>
          <w:p w:rsidR="00BD6D32" w:rsidRPr="003F64EA" w:rsidRDefault="00BD6D32" w:rsidP="006043F6">
            <w:pPr>
              <w:pStyle w:val="BodyText"/>
              <w:jc w:val="left"/>
              <w:rPr>
                <w:b/>
                <w:bCs/>
              </w:rPr>
            </w:pPr>
            <w:r w:rsidRPr="003F64EA">
              <w:rPr>
                <w:b/>
                <w:bCs/>
              </w:rPr>
              <w:t>AUTO - KAMP</w:t>
            </w:r>
          </w:p>
        </w:tc>
        <w:tc>
          <w:tcPr>
            <w:tcW w:w="870" w:type="dxa"/>
          </w:tcPr>
          <w:p w:rsidR="00BD6D32" w:rsidRPr="003F64EA" w:rsidRDefault="00BD6D32" w:rsidP="006043F6">
            <w:pPr>
              <w:pStyle w:val="BodyText"/>
              <w:jc w:val="left"/>
              <w:rPr>
                <w:bCs/>
              </w:rPr>
            </w:pPr>
            <w:r w:rsidRPr="003F64EA">
              <w:rPr>
                <w:bCs/>
              </w:rPr>
              <w:t>godina</w:t>
            </w:r>
          </w:p>
        </w:tc>
        <w:tc>
          <w:tcPr>
            <w:tcW w:w="990" w:type="dxa"/>
          </w:tcPr>
          <w:p w:rsidR="00BD6D32" w:rsidRPr="003F64EA" w:rsidRDefault="00BD6D32" w:rsidP="006043F6">
            <w:pPr>
              <w:pStyle w:val="BodyText"/>
              <w:jc w:val="center"/>
              <w:rPr>
                <w:b/>
                <w:bCs/>
              </w:rPr>
            </w:pPr>
            <w:r w:rsidRPr="003F64EA">
              <w:rPr>
                <w:b/>
                <w:bCs/>
              </w:rPr>
              <w:t>kvalitet usluge</w:t>
            </w:r>
          </w:p>
        </w:tc>
        <w:tc>
          <w:tcPr>
            <w:tcW w:w="1283" w:type="dxa"/>
          </w:tcPr>
          <w:p w:rsidR="00BD6D32" w:rsidRPr="003F64EA" w:rsidRDefault="00BD6D32" w:rsidP="006043F6">
            <w:pPr>
              <w:pStyle w:val="BodyText"/>
              <w:jc w:val="center"/>
              <w:rPr>
                <w:b/>
                <w:bCs/>
              </w:rPr>
            </w:pPr>
            <w:r w:rsidRPr="003F64EA">
              <w:rPr>
                <w:b/>
                <w:bCs/>
              </w:rPr>
              <w:t>ljubaznost osoblja</w:t>
            </w:r>
          </w:p>
        </w:tc>
        <w:tc>
          <w:tcPr>
            <w:tcW w:w="1276" w:type="dxa"/>
          </w:tcPr>
          <w:p w:rsidR="00BD6D32" w:rsidRPr="003F64EA" w:rsidRDefault="00BD6D32" w:rsidP="006043F6">
            <w:pPr>
              <w:pStyle w:val="BodyText"/>
              <w:jc w:val="center"/>
              <w:rPr>
                <w:b/>
                <w:bCs/>
              </w:rPr>
            </w:pPr>
            <w:r w:rsidRPr="003F64EA">
              <w:rPr>
                <w:b/>
                <w:bCs/>
              </w:rPr>
              <w:t>komfor smještaja</w:t>
            </w:r>
          </w:p>
        </w:tc>
        <w:tc>
          <w:tcPr>
            <w:tcW w:w="1701" w:type="dxa"/>
          </w:tcPr>
          <w:p w:rsidR="00BD6D32" w:rsidRPr="003F64EA" w:rsidRDefault="00BD6D32" w:rsidP="006043F6">
            <w:pPr>
              <w:pStyle w:val="BodyText"/>
              <w:jc w:val="center"/>
              <w:rPr>
                <w:b/>
                <w:bCs/>
              </w:rPr>
            </w:pPr>
            <w:r w:rsidRPr="003F64EA">
              <w:rPr>
                <w:b/>
                <w:bCs/>
              </w:rPr>
              <w:t>„vrijednost za novac“</w:t>
            </w:r>
          </w:p>
        </w:tc>
        <w:tc>
          <w:tcPr>
            <w:tcW w:w="1276" w:type="dxa"/>
          </w:tcPr>
          <w:p w:rsidR="00BD6D32" w:rsidRPr="003F64EA" w:rsidRDefault="00BD6D32" w:rsidP="006043F6">
            <w:pPr>
              <w:pStyle w:val="BodyText"/>
              <w:jc w:val="center"/>
              <w:rPr>
                <w:b/>
                <w:bCs/>
              </w:rPr>
            </w:pPr>
            <w:r w:rsidRPr="003F64EA">
              <w:rPr>
                <w:b/>
                <w:bCs/>
              </w:rPr>
              <w:t>Ukupno</w:t>
            </w:r>
          </w:p>
        </w:tc>
      </w:tr>
      <w:tr w:rsidR="00BD6D32" w:rsidRPr="003F64EA" w:rsidTr="00BB3D12">
        <w:tc>
          <w:tcPr>
            <w:tcW w:w="2635" w:type="dxa"/>
            <w:vMerge w:val="restart"/>
            <w:shd w:val="clear" w:color="auto" w:fill="auto"/>
          </w:tcPr>
          <w:p w:rsidR="00BD6D32" w:rsidRPr="003F64EA" w:rsidRDefault="00BD6D32" w:rsidP="00BD6D32">
            <w:pPr>
              <w:pStyle w:val="BodyText"/>
              <w:jc w:val="left"/>
              <w:rPr>
                <w:b/>
                <w:bCs/>
              </w:rPr>
            </w:pPr>
            <w:r w:rsidRPr="003F64EA">
              <w:rPr>
                <w:b/>
                <w:bCs/>
              </w:rPr>
              <w:t>„Lovćen“</w:t>
            </w:r>
          </w:p>
        </w:tc>
        <w:tc>
          <w:tcPr>
            <w:tcW w:w="870" w:type="dxa"/>
            <w:shd w:val="clear" w:color="auto" w:fill="002060"/>
          </w:tcPr>
          <w:p w:rsidR="00BD6D32" w:rsidRPr="003F64EA" w:rsidRDefault="00BD6D32" w:rsidP="001C2B72">
            <w:pPr>
              <w:pStyle w:val="BodyText"/>
              <w:jc w:val="left"/>
              <w:rPr>
                <w:b/>
                <w:bCs/>
              </w:rPr>
            </w:pPr>
            <w:r w:rsidRPr="003F64EA">
              <w:rPr>
                <w:b/>
                <w:bCs/>
              </w:rPr>
              <w:t>201</w:t>
            </w:r>
            <w:r w:rsidR="001C2B72" w:rsidRPr="003F64EA">
              <w:rPr>
                <w:b/>
                <w:bCs/>
              </w:rPr>
              <w:t>7</w:t>
            </w:r>
          </w:p>
        </w:tc>
        <w:tc>
          <w:tcPr>
            <w:tcW w:w="990" w:type="dxa"/>
            <w:shd w:val="clear" w:color="auto" w:fill="002060"/>
          </w:tcPr>
          <w:p w:rsidR="00BD6D32" w:rsidRPr="003F64EA" w:rsidRDefault="001C2B72" w:rsidP="006043F6">
            <w:pPr>
              <w:pStyle w:val="BodyText"/>
              <w:jc w:val="center"/>
              <w:rPr>
                <w:b/>
                <w:bCs/>
              </w:rPr>
            </w:pPr>
            <w:r w:rsidRPr="003F64EA">
              <w:rPr>
                <w:b/>
                <w:bCs/>
              </w:rPr>
              <w:t>4,14</w:t>
            </w:r>
          </w:p>
        </w:tc>
        <w:tc>
          <w:tcPr>
            <w:tcW w:w="1283" w:type="dxa"/>
            <w:shd w:val="clear" w:color="auto" w:fill="002060"/>
          </w:tcPr>
          <w:p w:rsidR="00BD6D32" w:rsidRPr="003F64EA" w:rsidRDefault="001C2B72" w:rsidP="006043F6">
            <w:pPr>
              <w:pStyle w:val="BodyText"/>
              <w:jc w:val="center"/>
              <w:rPr>
                <w:b/>
                <w:bCs/>
              </w:rPr>
            </w:pPr>
            <w:r w:rsidRPr="003F64EA">
              <w:rPr>
                <w:b/>
                <w:bCs/>
              </w:rPr>
              <w:t>4,14</w:t>
            </w:r>
          </w:p>
        </w:tc>
        <w:tc>
          <w:tcPr>
            <w:tcW w:w="1276" w:type="dxa"/>
            <w:shd w:val="clear" w:color="auto" w:fill="002060"/>
          </w:tcPr>
          <w:p w:rsidR="00BD6D32" w:rsidRPr="003F64EA" w:rsidRDefault="001C2B72" w:rsidP="006043F6">
            <w:pPr>
              <w:pStyle w:val="BodyText"/>
              <w:jc w:val="center"/>
              <w:rPr>
                <w:b/>
                <w:bCs/>
              </w:rPr>
            </w:pPr>
            <w:r w:rsidRPr="003F64EA">
              <w:rPr>
                <w:b/>
                <w:bCs/>
              </w:rPr>
              <w:t>4,06</w:t>
            </w:r>
          </w:p>
        </w:tc>
        <w:tc>
          <w:tcPr>
            <w:tcW w:w="1701" w:type="dxa"/>
            <w:shd w:val="clear" w:color="auto" w:fill="002060"/>
          </w:tcPr>
          <w:p w:rsidR="00BD6D32" w:rsidRPr="003F64EA" w:rsidRDefault="001C2B72" w:rsidP="006043F6">
            <w:pPr>
              <w:pStyle w:val="BodyText"/>
              <w:jc w:val="center"/>
              <w:rPr>
                <w:b/>
                <w:bCs/>
              </w:rPr>
            </w:pPr>
            <w:r w:rsidRPr="003F64EA">
              <w:rPr>
                <w:b/>
                <w:bCs/>
              </w:rPr>
              <w:t>4,03</w:t>
            </w:r>
          </w:p>
        </w:tc>
        <w:tc>
          <w:tcPr>
            <w:tcW w:w="1276" w:type="dxa"/>
            <w:shd w:val="clear" w:color="auto" w:fill="002060"/>
          </w:tcPr>
          <w:p w:rsidR="00BD6D32" w:rsidRPr="003F64EA" w:rsidRDefault="001C2B72" w:rsidP="006043F6">
            <w:pPr>
              <w:pStyle w:val="BodyText"/>
              <w:jc w:val="center"/>
              <w:rPr>
                <w:b/>
                <w:bCs/>
              </w:rPr>
            </w:pPr>
            <w:r w:rsidRPr="003F64EA">
              <w:rPr>
                <w:b/>
                <w:bCs/>
              </w:rPr>
              <w:t>4,09</w:t>
            </w:r>
          </w:p>
        </w:tc>
      </w:tr>
      <w:tr w:rsidR="00BD6D32" w:rsidRPr="003F64EA" w:rsidTr="00BB3D12">
        <w:tc>
          <w:tcPr>
            <w:tcW w:w="2635" w:type="dxa"/>
            <w:vMerge/>
            <w:shd w:val="clear" w:color="auto" w:fill="auto"/>
          </w:tcPr>
          <w:p w:rsidR="00BD6D32" w:rsidRPr="003F64EA" w:rsidRDefault="00BD6D32" w:rsidP="006043F6">
            <w:pPr>
              <w:pStyle w:val="BodyText"/>
              <w:jc w:val="left"/>
              <w:rPr>
                <w:bCs/>
              </w:rPr>
            </w:pPr>
          </w:p>
        </w:tc>
        <w:tc>
          <w:tcPr>
            <w:tcW w:w="870" w:type="dxa"/>
          </w:tcPr>
          <w:p w:rsidR="00BD6D32" w:rsidRPr="003F64EA" w:rsidRDefault="00BD6D32" w:rsidP="001C2B72">
            <w:pPr>
              <w:pStyle w:val="BodyText"/>
              <w:jc w:val="left"/>
              <w:rPr>
                <w:bCs/>
              </w:rPr>
            </w:pPr>
            <w:r w:rsidRPr="003F64EA">
              <w:rPr>
                <w:bCs/>
              </w:rPr>
              <w:t>201</w:t>
            </w:r>
            <w:r w:rsidR="001C2B72" w:rsidRPr="003F64EA">
              <w:rPr>
                <w:bCs/>
              </w:rPr>
              <w:t>6</w:t>
            </w:r>
          </w:p>
        </w:tc>
        <w:tc>
          <w:tcPr>
            <w:tcW w:w="990" w:type="dxa"/>
          </w:tcPr>
          <w:p w:rsidR="00BD6D32" w:rsidRPr="003F64EA" w:rsidRDefault="00F8776E" w:rsidP="006043F6">
            <w:pPr>
              <w:pStyle w:val="BodyText"/>
              <w:jc w:val="center"/>
              <w:rPr>
                <w:bCs/>
              </w:rPr>
            </w:pPr>
            <w:r w:rsidRPr="003F64EA">
              <w:rPr>
                <w:bCs/>
              </w:rPr>
              <w:t>4,16</w:t>
            </w:r>
          </w:p>
        </w:tc>
        <w:tc>
          <w:tcPr>
            <w:tcW w:w="1283" w:type="dxa"/>
          </w:tcPr>
          <w:p w:rsidR="00BD6D32" w:rsidRPr="003F64EA" w:rsidRDefault="00F8776E" w:rsidP="006043F6">
            <w:pPr>
              <w:pStyle w:val="BodyText"/>
              <w:jc w:val="center"/>
              <w:rPr>
                <w:bCs/>
              </w:rPr>
            </w:pPr>
            <w:r w:rsidRPr="003F64EA">
              <w:rPr>
                <w:bCs/>
              </w:rPr>
              <w:t>4,26</w:t>
            </w:r>
          </w:p>
        </w:tc>
        <w:tc>
          <w:tcPr>
            <w:tcW w:w="1276" w:type="dxa"/>
          </w:tcPr>
          <w:p w:rsidR="00BD6D32" w:rsidRPr="003F64EA" w:rsidRDefault="00F8776E" w:rsidP="006043F6">
            <w:pPr>
              <w:pStyle w:val="BodyText"/>
              <w:jc w:val="center"/>
              <w:rPr>
                <w:bCs/>
              </w:rPr>
            </w:pPr>
            <w:r w:rsidRPr="003F64EA">
              <w:rPr>
                <w:bCs/>
              </w:rPr>
              <w:t>4,24</w:t>
            </w:r>
          </w:p>
        </w:tc>
        <w:tc>
          <w:tcPr>
            <w:tcW w:w="1701" w:type="dxa"/>
          </w:tcPr>
          <w:p w:rsidR="00BD6D32" w:rsidRPr="003F64EA" w:rsidRDefault="00F8776E" w:rsidP="006043F6">
            <w:pPr>
              <w:pStyle w:val="BodyText"/>
              <w:jc w:val="center"/>
              <w:rPr>
                <w:bCs/>
              </w:rPr>
            </w:pPr>
            <w:r w:rsidRPr="003F64EA">
              <w:rPr>
                <w:bCs/>
              </w:rPr>
              <w:t>4,21</w:t>
            </w:r>
          </w:p>
        </w:tc>
        <w:tc>
          <w:tcPr>
            <w:tcW w:w="1276" w:type="dxa"/>
          </w:tcPr>
          <w:p w:rsidR="00BD6D32" w:rsidRPr="003F64EA" w:rsidRDefault="00F8776E" w:rsidP="006043F6">
            <w:pPr>
              <w:pStyle w:val="BodyText"/>
              <w:jc w:val="center"/>
              <w:rPr>
                <w:bCs/>
              </w:rPr>
            </w:pPr>
            <w:r w:rsidRPr="003F64EA">
              <w:rPr>
                <w:bCs/>
              </w:rPr>
              <w:t>4,22</w:t>
            </w:r>
          </w:p>
        </w:tc>
      </w:tr>
      <w:tr w:rsidR="00BD6D32" w:rsidRPr="003F64EA" w:rsidTr="00BB3D12">
        <w:tc>
          <w:tcPr>
            <w:tcW w:w="2635" w:type="dxa"/>
            <w:vMerge w:val="restart"/>
            <w:shd w:val="clear" w:color="auto" w:fill="auto"/>
          </w:tcPr>
          <w:p w:rsidR="00BD6D32" w:rsidRPr="003F64EA" w:rsidRDefault="00BD6D32" w:rsidP="00BD6D32">
            <w:pPr>
              <w:pStyle w:val="BodyText"/>
              <w:jc w:val="left"/>
              <w:rPr>
                <w:b/>
                <w:bCs/>
              </w:rPr>
            </w:pPr>
            <w:r w:rsidRPr="003F64EA">
              <w:rPr>
                <w:b/>
                <w:bCs/>
              </w:rPr>
              <w:t>„Bova“</w:t>
            </w:r>
          </w:p>
        </w:tc>
        <w:tc>
          <w:tcPr>
            <w:tcW w:w="870" w:type="dxa"/>
            <w:shd w:val="clear" w:color="auto" w:fill="002060"/>
          </w:tcPr>
          <w:p w:rsidR="00BD6D32" w:rsidRPr="003F64EA" w:rsidRDefault="00BD6D32" w:rsidP="001C2B72">
            <w:pPr>
              <w:pStyle w:val="BodyText"/>
              <w:jc w:val="left"/>
              <w:rPr>
                <w:b/>
                <w:bCs/>
              </w:rPr>
            </w:pPr>
            <w:r w:rsidRPr="003F64EA">
              <w:rPr>
                <w:b/>
                <w:bCs/>
              </w:rPr>
              <w:t>201</w:t>
            </w:r>
            <w:r w:rsidR="001C2B72" w:rsidRPr="003F64EA">
              <w:rPr>
                <w:b/>
                <w:bCs/>
              </w:rPr>
              <w:t>7</w:t>
            </w:r>
          </w:p>
        </w:tc>
        <w:tc>
          <w:tcPr>
            <w:tcW w:w="990" w:type="dxa"/>
            <w:shd w:val="clear" w:color="auto" w:fill="002060"/>
          </w:tcPr>
          <w:p w:rsidR="00BD6D32" w:rsidRPr="003F64EA" w:rsidRDefault="001C2B72" w:rsidP="006043F6">
            <w:pPr>
              <w:pStyle w:val="BodyText"/>
              <w:jc w:val="center"/>
              <w:rPr>
                <w:b/>
                <w:bCs/>
              </w:rPr>
            </w:pPr>
            <w:r w:rsidRPr="003F64EA">
              <w:rPr>
                <w:b/>
                <w:bCs/>
              </w:rPr>
              <w:t>4,65</w:t>
            </w:r>
          </w:p>
        </w:tc>
        <w:tc>
          <w:tcPr>
            <w:tcW w:w="1283" w:type="dxa"/>
            <w:shd w:val="clear" w:color="auto" w:fill="002060"/>
          </w:tcPr>
          <w:p w:rsidR="00BD6D32" w:rsidRPr="003F64EA" w:rsidRDefault="001C2B72" w:rsidP="006043F6">
            <w:pPr>
              <w:pStyle w:val="BodyText"/>
              <w:jc w:val="center"/>
              <w:rPr>
                <w:b/>
                <w:bCs/>
              </w:rPr>
            </w:pPr>
            <w:r w:rsidRPr="003F64EA">
              <w:rPr>
                <w:b/>
                <w:bCs/>
              </w:rPr>
              <w:t>4,80</w:t>
            </w:r>
          </w:p>
        </w:tc>
        <w:tc>
          <w:tcPr>
            <w:tcW w:w="1276" w:type="dxa"/>
            <w:shd w:val="clear" w:color="auto" w:fill="002060"/>
          </w:tcPr>
          <w:p w:rsidR="00BD6D32" w:rsidRPr="003F64EA" w:rsidRDefault="001C2B72" w:rsidP="006043F6">
            <w:pPr>
              <w:pStyle w:val="BodyText"/>
              <w:jc w:val="center"/>
              <w:rPr>
                <w:b/>
                <w:bCs/>
              </w:rPr>
            </w:pPr>
            <w:r w:rsidRPr="003F64EA">
              <w:rPr>
                <w:b/>
                <w:bCs/>
              </w:rPr>
              <w:t>4,29</w:t>
            </w:r>
          </w:p>
        </w:tc>
        <w:tc>
          <w:tcPr>
            <w:tcW w:w="1701" w:type="dxa"/>
            <w:shd w:val="clear" w:color="auto" w:fill="002060"/>
          </w:tcPr>
          <w:p w:rsidR="00BD6D32" w:rsidRPr="003F64EA" w:rsidRDefault="001C2B72" w:rsidP="006043F6">
            <w:pPr>
              <w:pStyle w:val="BodyText"/>
              <w:jc w:val="center"/>
              <w:rPr>
                <w:b/>
                <w:bCs/>
              </w:rPr>
            </w:pPr>
            <w:r w:rsidRPr="003F64EA">
              <w:rPr>
                <w:b/>
                <w:bCs/>
              </w:rPr>
              <w:t>4,43</w:t>
            </w:r>
          </w:p>
        </w:tc>
        <w:tc>
          <w:tcPr>
            <w:tcW w:w="1276" w:type="dxa"/>
            <w:shd w:val="clear" w:color="auto" w:fill="002060"/>
          </w:tcPr>
          <w:p w:rsidR="00BD6D32" w:rsidRPr="003F64EA" w:rsidRDefault="001C2B72" w:rsidP="006043F6">
            <w:pPr>
              <w:pStyle w:val="BodyText"/>
              <w:jc w:val="center"/>
              <w:rPr>
                <w:b/>
                <w:bCs/>
              </w:rPr>
            </w:pPr>
            <w:r w:rsidRPr="003F64EA">
              <w:rPr>
                <w:b/>
                <w:bCs/>
              </w:rPr>
              <w:t>4,54</w:t>
            </w:r>
          </w:p>
        </w:tc>
      </w:tr>
      <w:tr w:rsidR="00BD6D32" w:rsidRPr="003F64EA" w:rsidTr="00BB3D12">
        <w:tc>
          <w:tcPr>
            <w:tcW w:w="2635" w:type="dxa"/>
            <w:vMerge/>
            <w:shd w:val="clear" w:color="auto" w:fill="auto"/>
          </w:tcPr>
          <w:p w:rsidR="00BD6D32" w:rsidRPr="003F64EA" w:rsidRDefault="00BD6D32" w:rsidP="006043F6">
            <w:pPr>
              <w:pStyle w:val="BodyText"/>
              <w:jc w:val="left"/>
              <w:rPr>
                <w:bCs/>
              </w:rPr>
            </w:pPr>
          </w:p>
        </w:tc>
        <w:tc>
          <w:tcPr>
            <w:tcW w:w="870" w:type="dxa"/>
          </w:tcPr>
          <w:p w:rsidR="00BD6D32" w:rsidRPr="003F64EA" w:rsidRDefault="00BD6D32" w:rsidP="001C2B72">
            <w:pPr>
              <w:pStyle w:val="BodyText"/>
              <w:jc w:val="left"/>
              <w:rPr>
                <w:bCs/>
              </w:rPr>
            </w:pPr>
            <w:r w:rsidRPr="003F64EA">
              <w:rPr>
                <w:bCs/>
              </w:rPr>
              <w:t>201</w:t>
            </w:r>
            <w:r w:rsidR="001C2B72" w:rsidRPr="003F64EA">
              <w:rPr>
                <w:bCs/>
              </w:rPr>
              <w:t>6</w:t>
            </w:r>
          </w:p>
        </w:tc>
        <w:tc>
          <w:tcPr>
            <w:tcW w:w="990" w:type="dxa"/>
          </w:tcPr>
          <w:p w:rsidR="00BD6D32" w:rsidRPr="003F64EA" w:rsidRDefault="00F8776E" w:rsidP="006043F6">
            <w:pPr>
              <w:pStyle w:val="BodyText"/>
              <w:jc w:val="center"/>
              <w:rPr>
                <w:bCs/>
              </w:rPr>
            </w:pPr>
            <w:r w:rsidRPr="003F64EA">
              <w:rPr>
                <w:bCs/>
              </w:rPr>
              <w:t>4,33</w:t>
            </w:r>
          </w:p>
        </w:tc>
        <w:tc>
          <w:tcPr>
            <w:tcW w:w="1283" w:type="dxa"/>
          </w:tcPr>
          <w:p w:rsidR="00BD6D32" w:rsidRPr="003F64EA" w:rsidRDefault="00F8776E" w:rsidP="006043F6">
            <w:pPr>
              <w:pStyle w:val="BodyText"/>
              <w:jc w:val="center"/>
              <w:rPr>
                <w:bCs/>
              </w:rPr>
            </w:pPr>
            <w:r w:rsidRPr="003F64EA">
              <w:rPr>
                <w:bCs/>
              </w:rPr>
              <w:t>4,21</w:t>
            </w:r>
          </w:p>
        </w:tc>
        <w:tc>
          <w:tcPr>
            <w:tcW w:w="1276" w:type="dxa"/>
          </w:tcPr>
          <w:p w:rsidR="00BD6D32" w:rsidRPr="003F64EA" w:rsidRDefault="00F8776E" w:rsidP="006043F6">
            <w:pPr>
              <w:pStyle w:val="BodyText"/>
              <w:jc w:val="center"/>
              <w:rPr>
                <w:bCs/>
              </w:rPr>
            </w:pPr>
            <w:r w:rsidRPr="003F64EA">
              <w:rPr>
                <w:bCs/>
              </w:rPr>
              <w:t>4,39</w:t>
            </w:r>
          </w:p>
        </w:tc>
        <w:tc>
          <w:tcPr>
            <w:tcW w:w="1701" w:type="dxa"/>
          </w:tcPr>
          <w:p w:rsidR="00BD6D32" w:rsidRPr="003F64EA" w:rsidRDefault="00F8776E" w:rsidP="006043F6">
            <w:pPr>
              <w:pStyle w:val="BodyText"/>
              <w:jc w:val="center"/>
              <w:rPr>
                <w:bCs/>
              </w:rPr>
            </w:pPr>
            <w:r w:rsidRPr="003F64EA">
              <w:rPr>
                <w:bCs/>
              </w:rPr>
              <w:t>4,00</w:t>
            </w:r>
          </w:p>
        </w:tc>
        <w:tc>
          <w:tcPr>
            <w:tcW w:w="1276" w:type="dxa"/>
          </w:tcPr>
          <w:p w:rsidR="00BD6D32" w:rsidRPr="003F64EA" w:rsidRDefault="00F8776E" w:rsidP="006043F6">
            <w:pPr>
              <w:pStyle w:val="BodyText"/>
              <w:jc w:val="center"/>
              <w:rPr>
                <w:bCs/>
              </w:rPr>
            </w:pPr>
            <w:r w:rsidRPr="003F64EA">
              <w:rPr>
                <w:bCs/>
              </w:rPr>
              <w:t>4,23</w:t>
            </w:r>
          </w:p>
        </w:tc>
      </w:tr>
      <w:tr w:rsidR="00F8776E" w:rsidRPr="003F64EA" w:rsidTr="004E658A">
        <w:tc>
          <w:tcPr>
            <w:tcW w:w="2635" w:type="dxa"/>
            <w:vMerge w:val="restart"/>
            <w:shd w:val="clear" w:color="auto" w:fill="auto"/>
          </w:tcPr>
          <w:p w:rsidR="00F8776E" w:rsidRPr="003F64EA" w:rsidRDefault="00F8776E" w:rsidP="006043F6">
            <w:pPr>
              <w:pStyle w:val="BodyText"/>
              <w:jc w:val="left"/>
              <w:rPr>
                <w:bCs/>
              </w:rPr>
            </w:pPr>
            <w:r w:rsidRPr="003F64EA">
              <w:rPr>
                <w:b/>
                <w:bCs/>
              </w:rPr>
              <w:t>Ukupna prosj. ocjena</w:t>
            </w:r>
          </w:p>
        </w:tc>
        <w:tc>
          <w:tcPr>
            <w:tcW w:w="870" w:type="dxa"/>
            <w:shd w:val="clear" w:color="auto" w:fill="17365D" w:themeFill="text2" w:themeFillShade="BF"/>
          </w:tcPr>
          <w:p w:rsidR="00F8776E" w:rsidRPr="003F64EA" w:rsidRDefault="00F8776E" w:rsidP="00F1788E">
            <w:pPr>
              <w:pStyle w:val="BodyText"/>
              <w:jc w:val="left"/>
              <w:rPr>
                <w:b/>
                <w:bCs/>
              </w:rPr>
            </w:pPr>
            <w:r w:rsidRPr="003F64EA">
              <w:rPr>
                <w:b/>
                <w:bCs/>
              </w:rPr>
              <w:t>2017</w:t>
            </w:r>
          </w:p>
        </w:tc>
        <w:tc>
          <w:tcPr>
            <w:tcW w:w="990" w:type="dxa"/>
            <w:shd w:val="clear" w:color="auto" w:fill="17365D" w:themeFill="text2" w:themeFillShade="BF"/>
          </w:tcPr>
          <w:p w:rsidR="00F8776E" w:rsidRPr="003F64EA" w:rsidRDefault="00F8776E" w:rsidP="00F1788E">
            <w:pPr>
              <w:pStyle w:val="BodyText"/>
              <w:jc w:val="center"/>
              <w:rPr>
                <w:b/>
                <w:bCs/>
              </w:rPr>
            </w:pPr>
            <w:r w:rsidRPr="003F64EA">
              <w:rPr>
                <w:b/>
                <w:bCs/>
              </w:rPr>
              <w:t>4,40</w:t>
            </w:r>
          </w:p>
        </w:tc>
        <w:tc>
          <w:tcPr>
            <w:tcW w:w="1283" w:type="dxa"/>
            <w:shd w:val="clear" w:color="auto" w:fill="17365D" w:themeFill="text2" w:themeFillShade="BF"/>
          </w:tcPr>
          <w:p w:rsidR="00F8776E" w:rsidRPr="003F64EA" w:rsidRDefault="00F8776E" w:rsidP="00F1788E">
            <w:pPr>
              <w:pStyle w:val="BodyText"/>
              <w:jc w:val="center"/>
              <w:rPr>
                <w:b/>
                <w:bCs/>
              </w:rPr>
            </w:pPr>
            <w:r w:rsidRPr="003F64EA">
              <w:rPr>
                <w:b/>
                <w:bCs/>
              </w:rPr>
              <w:t>4,47</w:t>
            </w:r>
          </w:p>
        </w:tc>
        <w:tc>
          <w:tcPr>
            <w:tcW w:w="1276" w:type="dxa"/>
            <w:shd w:val="clear" w:color="auto" w:fill="17365D" w:themeFill="text2" w:themeFillShade="BF"/>
          </w:tcPr>
          <w:p w:rsidR="00F8776E" w:rsidRPr="003F64EA" w:rsidRDefault="00F8776E" w:rsidP="00F1788E">
            <w:pPr>
              <w:pStyle w:val="BodyText"/>
              <w:jc w:val="center"/>
              <w:rPr>
                <w:b/>
                <w:bCs/>
              </w:rPr>
            </w:pPr>
            <w:r w:rsidRPr="003F64EA">
              <w:rPr>
                <w:b/>
                <w:bCs/>
              </w:rPr>
              <w:t>4,18</w:t>
            </w:r>
          </w:p>
        </w:tc>
        <w:tc>
          <w:tcPr>
            <w:tcW w:w="1701" w:type="dxa"/>
            <w:shd w:val="clear" w:color="auto" w:fill="17365D" w:themeFill="text2" w:themeFillShade="BF"/>
          </w:tcPr>
          <w:p w:rsidR="00F8776E" w:rsidRPr="003F64EA" w:rsidRDefault="00F8776E" w:rsidP="00F1788E">
            <w:pPr>
              <w:pStyle w:val="BodyText"/>
              <w:jc w:val="center"/>
              <w:rPr>
                <w:b/>
                <w:bCs/>
              </w:rPr>
            </w:pPr>
            <w:r w:rsidRPr="003F64EA">
              <w:rPr>
                <w:b/>
                <w:bCs/>
              </w:rPr>
              <w:t>4,23</w:t>
            </w:r>
          </w:p>
        </w:tc>
        <w:tc>
          <w:tcPr>
            <w:tcW w:w="1276" w:type="dxa"/>
            <w:shd w:val="clear" w:color="auto" w:fill="17365D" w:themeFill="text2" w:themeFillShade="BF"/>
          </w:tcPr>
          <w:p w:rsidR="00F8776E" w:rsidRPr="003F64EA" w:rsidRDefault="00F8776E" w:rsidP="006043F6">
            <w:pPr>
              <w:pStyle w:val="BodyText"/>
              <w:jc w:val="center"/>
              <w:rPr>
                <w:bCs/>
              </w:rPr>
            </w:pPr>
            <w:r w:rsidRPr="003F64EA">
              <w:rPr>
                <w:bCs/>
              </w:rPr>
              <w:t>4,32</w:t>
            </w:r>
          </w:p>
        </w:tc>
      </w:tr>
      <w:tr w:rsidR="00F8776E" w:rsidRPr="003F64EA" w:rsidTr="00BB3D12">
        <w:tc>
          <w:tcPr>
            <w:tcW w:w="2635" w:type="dxa"/>
            <w:vMerge/>
            <w:shd w:val="clear" w:color="auto" w:fill="auto"/>
          </w:tcPr>
          <w:p w:rsidR="00F8776E" w:rsidRPr="003F64EA" w:rsidRDefault="00F8776E" w:rsidP="006043F6">
            <w:pPr>
              <w:pStyle w:val="BodyText"/>
              <w:jc w:val="left"/>
              <w:rPr>
                <w:bCs/>
              </w:rPr>
            </w:pPr>
          </w:p>
        </w:tc>
        <w:tc>
          <w:tcPr>
            <w:tcW w:w="870" w:type="dxa"/>
          </w:tcPr>
          <w:p w:rsidR="00F8776E" w:rsidRPr="003F64EA" w:rsidRDefault="00F8776E" w:rsidP="00F1788E">
            <w:pPr>
              <w:pStyle w:val="BodyText"/>
              <w:jc w:val="left"/>
              <w:rPr>
                <w:bCs/>
              </w:rPr>
            </w:pPr>
            <w:r w:rsidRPr="003F64EA">
              <w:rPr>
                <w:bCs/>
              </w:rPr>
              <w:t>2016</w:t>
            </w:r>
          </w:p>
        </w:tc>
        <w:tc>
          <w:tcPr>
            <w:tcW w:w="990" w:type="dxa"/>
          </w:tcPr>
          <w:p w:rsidR="00F8776E" w:rsidRPr="003F64EA" w:rsidRDefault="00F8776E" w:rsidP="00F1788E">
            <w:pPr>
              <w:pStyle w:val="BodyText"/>
              <w:jc w:val="center"/>
              <w:rPr>
                <w:bCs/>
              </w:rPr>
            </w:pPr>
            <w:r w:rsidRPr="003F64EA">
              <w:rPr>
                <w:bCs/>
              </w:rPr>
              <w:t>4,25</w:t>
            </w:r>
          </w:p>
        </w:tc>
        <w:tc>
          <w:tcPr>
            <w:tcW w:w="1283" w:type="dxa"/>
          </w:tcPr>
          <w:p w:rsidR="00F8776E" w:rsidRPr="003F64EA" w:rsidRDefault="00F8776E" w:rsidP="00F1788E">
            <w:pPr>
              <w:pStyle w:val="BodyText"/>
              <w:jc w:val="center"/>
              <w:rPr>
                <w:bCs/>
              </w:rPr>
            </w:pPr>
            <w:r w:rsidRPr="003F64EA">
              <w:rPr>
                <w:bCs/>
              </w:rPr>
              <w:t>4,24</w:t>
            </w:r>
          </w:p>
        </w:tc>
        <w:tc>
          <w:tcPr>
            <w:tcW w:w="1276" w:type="dxa"/>
          </w:tcPr>
          <w:p w:rsidR="00F8776E" w:rsidRPr="003F64EA" w:rsidRDefault="00F8776E" w:rsidP="00F1788E">
            <w:pPr>
              <w:pStyle w:val="BodyText"/>
              <w:jc w:val="center"/>
              <w:rPr>
                <w:bCs/>
              </w:rPr>
            </w:pPr>
            <w:r w:rsidRPr="003F64EA">
              <w:rPr>
                <w:bCs/>
              </w:rPr>
              <w:t>4,31</w:t>
            </w:r>
          </w:p>
        </w:tc>
        <w:tc>
          <w:tcPr>
            <w:tcW w:w="1701" w:type="dxa"/>
          </w:tcPr>
          <w:p w:rsidR="00F8776E" w:rsidRPr="003F64EA" w:rsidRDefault="00F8776E" w:rsidP="00F1788E">
            <w:pPr>
              <w:pStyle w:val="BodyText"/>
              <w:jc w:val="center"/>
              <w:rPr>
                <w:bCs/>
              </w:rPr>
            </w:pPr>
            <w:r w:rsidRPr="003F64EA">
              <w:rPr>
                <w:bCs/>
              </w:rPr>
              <w:t>4,11</w:t>
            </w:r>
          </w:p>
        </w:tc>
        <w:tc>
          <w:tcPr>
            <w:tcW w:w="1276" w:type="dxa"/>
          </w:tcPr>
          <w:p w:rsidR="00F8776E" w:rsidRPr="003F64EA" w:rsidRDefault="00F8776E" w:rsidP="006043F6">
            <w:pPr>
              <w:pStyle w:val="BodyText"/>
              <w:jc w:val="center"/>
              <w:rPr>
                <w:bCs/>
              </w:rPr>
            </w:pPr>
            <w:r w:rsidRPr="003F64EA">
              <w:rPr>
                <w:bCs/>
              </w:rPr>
              <w:t>4,23</w:t>
            </w:r>
          </w:p>
        </w:tc>
      </w:tr>
    </w:tbl>
    <w:p w:rsidR="00BD6D32" w:rsidRPr="003F64EA" w:rsidRDefault="00BD6D32" w:rsidP="00947351">
      <w:pPr>
        <w:pStyle w:val="BodyText"/>
        <w:rPr>
          <w:bCs/>
        </w:rPr>
      </w:pPr>
    </w:p>
    <w:p w:rsidR="00390257" w:rsidRPr="003F64EA" w:rsidRDefault="00390257" w:rsidP="00390257">
      <w:pPr>
        <w:pStyle w:val="BodyText"/>
        <w:rPr>
          <w:bCs/>
        </w:rPr>
      </w:pPr>
      <w:r w:rsidRPr="003F64EA">
        <w:rPr>
          <w:bCs/>
        </w:rPr>
        <w:t xml:space="preserve">Turisti koji su bili smješteni u auto-kampovima su u odnosu na posmatrane elemente turističke ponude  najpovoljnije procjenili </w:t>
      </w:r>
      <w:r w:rsidR="009300B0" w:rsidRPr="003F64EA">
        <w:rPr>
          <w:b/>
          <w:bCs/>
          <w:i/>
        </w:rPr>
        <w:t>„</w:t>
      </w:r>
      <w:r w:rsidR="004D3786" w:rsidRPr="003F64EA">
        <w:rPr>
          <w:b/>
          <w:bCs/>
          <w:i/>
        </w:rPr>
        <w:t>ljubaznost osoblja</w:t>
      </w:r>
      <w:r w:rsidR="009300B0" w:rsidRPr="003F64EA">
        <w:rPr>
          <w:b/>
          <w:bCs/>
          <w:i/>
        </w:rPr>
        <w:t>“</w:t>
      </w:r>
      <w:r w:rsidRPr="003F64EA">
        <w:rPr>
          <w:bCs/>
        </w:rPr>
        <w:t xml:space="preserve"> </w:t>
      </w:r>
      <w:r w:rsidRPr="003F64EA">
        <w:rPr>
          <w:b/>
          <w:bCs/>
          <w:i/>
        </w:rPr>
        <w:t>(4.</w:t>
      </w:r>
      <w:r w:rsidR="004D3786" w:rsidRPr="003F64EA">
        <w:rPr>
          <w:b/>
          <w:bCs/>
          <w:i/>
        </w:rPr>
        <w:t>47</w:t>
      </w:r>
      <w:r w:rsidRPr="003F64EA">
        <w:rPr>
          <w:b/>
          <w:bCs/>
          <w:i/>
        </w:rPr>
        <w:t>),</w:t>
      </w:r>
      <w:r w:rsidRPr="003F64EA">
        <w:rPr>
          <w:bCs/>
        </w:rPr>
        <w:t xml:space="preserve"> a najmanje povoljno </w:t>
      </w:r>
      <w:r w:rsidR="004D3786" w:rsidRPr="003F64EA">
        <w:rPr>
          <w:b/>
          <w:bCs/>
          <w:i/>
        </w:rPr>
        <w:t>konfor smještaja</w:t>
      </w:r>
      <w:r w:rsidRPr="003F64EA">
        <w:rPr>
          <w:b/>
          <w:bCs/>
          <w:i/>
        </w:rPr>
        <w:t xml:space="preserve"> (4.</w:t>
      </w:r>
      <w:r w:rsidR="004D3786" w:rsidRPr="003F64EA">
        <w:rPr>
          <w:b/>
          <w:bCs/>
          <w:i/>
        </w:rPr>
        <w:t>18</w:t>
      </w:r>
      <w:r w:rsidRPr="003F64EA">
        <w:rPr>
          <w:b/>
          <w:bCs/>
          <w:i/>
        </w:rPr>
        <w:t>).</w:t>
      </w:r>
      <w:r w:rsidRPr="003F64EA">
        <w:rPr>
          <w:bCs/>
        </w:rPr>
        <w:t xml:space="preserve"> Može se zapaziti da su turisti u auto-kampu „Bova“ </w:t>
      </w:r>
      <w:r w:rsidR="00216B4F" w:rsidRPr="003F64EA">
        <w:rPr>
          <w:bCs/>
        </w:rPr>
        <w:t xml:space="preserve">po svim izdvojenim elementima turističke ponude, </w:t>
      </w:r>
      <w:r w:rsidRPr="003F64EA">
        <w:rPr>
          <w:bCs/>
        </w:rPr>
        <w:t>generalno zadovoljniji, nego turisti u auto-kampu „Lovćen“.</w:t>
      </w:r>
      <w:r w:rsidR="009300B0" w:rsidRPr="003F64EA">
        <w:rPr>
          <w:bCs/>
        </w:rPr>
        <w:t>. U</w:t>
      </w:r>
      <w:r w:rsidRPr="003F64EA">
        <w:rPr>
          <w:bCs/>
        </w:rPr>
        <w:t xml:space="preserve"> procjeni pojedinih elemenata turističke ponude, turisti smješteni u auto-kampu „Bova“ su manifestovali primjetno viši stepen zadovoljstva u odnosu na svaki od posmatranih elemenata, nego turisti u auto-kampu „Lovćen“. Ocjene turista u auto-kampu „Lovćen“ kreću se u rasponu od </w:t>
      </w:r>
      <w:r w:rsidR="00216B4F" w:rsidRPr="003F64EA">
        <w:rPr>
          <w:b/>
          <w:bCs/>
          <w:i/>
        </w:rPr>
        <w:t>4</w:t>
      </w:r>
      <w:r w:rsidRPr="003F64EA">
        <w:rPr>
          <w:b/>
          <w:bCs/>
          <w:i/>
        </w:rPr>
        <w:t>.</w:t>
      </w:r>
      <w:r w:rsidR="009300B0" w:rsidRPr="003F64EA">
        <w:rPr>
          <w:b/>
          <w:bCs/>
          <w:i/>
        </w:rPr>
        <w:t>0</w:t>
      </w:r>
      <w:r w:rsidR="00216B4F" w:rsidRPr="003F64EA">
        <w:rPr>
          <w:b/>
          <w:bCs/>
          <w:i/>
        </w:rPr>
        <w:t>3</w:t>
      </w:r>
      <w:r w:rsidRPr="003F64EA">
        <w:rPr>
          <w:b/>
          <w:bCs/>
          <w:i/>
        </w:rPr>
        <w:t xml:space="preserve"> (</w:t>
      </w:r>
      <w:r w:rsidR="00216B4F" w:rsidRPr="003F64EA">
        <w:rPr>
          <w:b/>
          <w:bCs/>
          <w:i/>
        </w:rPr>
        <w:t>„vrijednost za novac“</w:t>
      </w:r>
      <w:r w:rsidRPr="003F64EA">
        <w:rPr>
          <w:b/>
          <w:bCs/>
          <w:i/>
        </w:rPr>
        <w:t xml:space="preserve">) </w:t>
      </w:r>
      <w:r w:rsidRPr="003F64EA">
        <w:rPr>
          <w:bCs/>
        </w:rPr>
        <w:t>do</w:t>
      </w:r>
      <w:r w:rsidRPr="003F64EA">
        <w:rPr>
          <w:b/>
          <w:bCs/>
          <w:i/>
        </w:rPr>
        <w:t xml:space="preserve"> </w:t>
      </w:r>
      <w:r w:rsidR="00216B4F" w:rsidRPr="003F64EA">
        <w:rPr>
          <w:b/>
          <w:bCs/>
          <w:i/>
        </w:rPr>
        <w:t>4</w:t>
      </w:r>
      <w:r w:rsidR="009300B0" w:rsidRPr="003F64EA">
        <w:rPr>
          <w:b/>
          <w:bCs/>
          <w:i/>
        </w:rPr>
        <w:t>.</w:t>
      </w:r>
      <w:r w:rsidR="00216B4F" w:rsidRPr="003F64EA">
        <w:rPr>
          <w:b/>
          <w:bCs/>
          <w:i/>
        </w:rPr>
        <w:t>14</w:t>
      </w:r>
      <w:r w:rsidRPr="003F64EA">
        <w:rPr>
          <w:b/>
          <w:bCs/>
          <w:i/>
        </w:rPr>
        <w:t xml:space="preserve"> (</w:t>
      </w:r>
      <w:r w:rsidR="00216B4F" w:rsidRPr="003F64EA">
        <w:rPr>
          <w:b/>
          <w:bCs/>
          <w:i/>
        </w:rPr>
        <w:t>kvalitet usluge, odnosno ljubaznost osoblja</w:t>
      </w:r>
      <w:r w:rsidRPr="003F64EA">
        <w:rPr>
          <w:b/>
          <w:bCs/>
          <w:i/>
        </w:rPr>
        <w:t>),</w:t>
      </w:r>
      <w:r w:rsidRPr="003F64EA">
        <w:rPr>
          <w:bCs/>
        </w:rPr>
        <w:t xml:space="preserve"> dok su ocjene turista u auto-kampu „Bova“ u intervalu od </w:t>
      </w:r>
      <w:r w:rsidRPr="003F64EA">
        <w:rPr>
          <w:b/>
          <w:bCs/>
          <w:i/>
        </w:rPr>
        <w:t>4.</w:t>
      </w:r>
      <w:r w:rsidR="00216B4F" w:rsidRPr="003F64EA">
        <w:rPr>
          <w:b/>
          <w:bCs/>
          <w:i/>
        </w:rPr>
        <w:t>29</w:t>
      </w:r>
      <w:r w:rsidRPr="003F64EA">
        <w:rPr>
          <w:b/>
          <w:bCs/>
          <w:i/>
        </w:rPr>
        <w:t xml:space="preserve"> (</w:t>
      </w:r>
      <w:r w:rsidR="00216B4F" w:rsidRPr="003F64EA">
        <w:rPr>
          <w:b/>
          <w:bCs/>
          <w:i/>
        </w:rPr>
        <w:t>konfor smještaja</w:t>
      </w:r>
      <w:r w:rsidRPr="003F64EA">
        <w:rPr>
          <w:b/>
          <w:bCs/>
          <w:i/>
        </w:rPr>
        <w:t xml:space="preserve">) </w:t>
      </w:r>
      <w:r w:rsidRPr="003F64EA">
        <w:rPr>
          <w:bCs/>
        </w:rPr>
        <w:t>do</w:t>
      </w:r>
      <w:r w:rsidRPr="003F64EA">
        <w:rPr>
          <w:b/>
          <w:bCs/>
          <w:i/>
        </w:rPr>
        <w:t xml:space="preserve"> 4.</w:t>
      </w:r>
      <w:r w:rsidR="00216B4F" w:rsidRPr="003F64EA">
        <w:rPr>
          <w:b/>
          <w:bCs/>
          <w:i/>
        </w:rPr>
        <w:t>8</w:t>
      </w:r>
      <w:r w:rsidR="00C07F0E" w:rsidRPr="003F64EA">
        <w:rPr>
          <w:b/>
          <w:bCs/>
          <w:i/>
        </w:rPr>
        <w:t>0</w:t>
      </w:r>
      <w:r w:rsidRPr="003F64EA">
        <w:rPr>
          <w:b/>
          <w:bCs/>
          <w:i/>
        </w:rPr>
        <w:t xml:space="preserve"> (</w:t>
      </w:r>
      <w:r w:rsidR="00216B4F" w:rsidRPr="003F64EA">
        <w:rPr>
          <w:b/>
          <w:bCs/>
          <w:i/>
        </w:rPr>
        <w:t>ljubaznost osoblja</w:t>
      </w:r>
      <w:r w:rsidRPr="003F64EA">
        <w:rPr>
          <w:b/>
          <w:bCs/>
          <w:i/>
        </w:rPr>
        <w:t>).</w:t>
      </w:r>
      <w:r w:rsidRPr="003F64EA">
        <w:rPr>
          <w:bCs/>
        </w:rPr>
        <w:t xml:space="preserve"> </w:t>
      </w:r>
    </w:p>
    <w:p w:rsidR="00390257" w:rsidRPr="003F64EA" w:rsidRDefault="00390257" w:rsidP="00947351">
      <w:pPr>
        <w:pStyle w:val="BodyText"/>
        <w:rPr>
          <w:bCs/>
        </w:rPr>
      </w:pPr>
    </w:p>
    <w:tbl>
      <w:tblPr>
        <w:tblStyle w:val="TableGrid"/>
        <w:tblW w:w="10031" w:type="dxa"/>
        <w:tblLook w:val="01E0"/>
      </w:tblPr>
      <w:tblGrid>
        <w:gridCol w:w="2635"/>
        <w:gridCol w:w="870"/>
        <w:gridCol w:w="990"/>
        <w:gridCol w:w="1283"/>
        <w:gridCol w:w="1276"/>
        <w:gridCol w:w="1701"/>
        <w:gridCol w:w="1276"/>
      </w:tblGrid>
      <w:tr w:rsidR="00C9699E" w:rsidRPr="003F64EA" w:rsidTr="00E66923">
        <w:tc>
          <w:tcPr>
            <w:tcW w:w="2635" w:type="dxa"/>
            <w:shd w:val="clear" w:color="auto" w:fill="002060"/>
          </w:tcPr>
          <w:p w:rsidR="00C9699E" w:rsidRPr="003F64EA" w:rsidRDefault="00C9699E" w:rsidP="007E26A7">
            <w:pPr>
              <w:pStyle w:val="BodyText"/>
              <w:jc w:val="left"/>
              <w:rPr>
                <w:b/>
                <w:bCs/>
              </w:rPr>
            </w:pPr>
            <w:r w:rsidRPr="003F64EA">
              <w:rPr>
                <w:b/>
                <w:bCs/>
              </w:rPr>
              <w:t>ODMARALIŠTE</w:t>
            </w:r>
          </w:p>
        </w:tc>
        <w:tc>
          <w:tcPr>
            <w:tcW w:w="870" w:type="dxa"/>
          </w:tcPr>
          <w:p w:rsidR="00C9699E" w:rsidRPr="003F64EA" w:rsidRDefault="00C9699E" w:rsidP="007E26A7">
            <w:pPr>
              <w:pStyle w:val="BodyText"/>
              <w:jc w:val="left"/>
              <w:rPr>
                <w:bCs/>
              </w:rPr>
            </w:pPr>
            <w:r w:rsidRPr="003F64EA">
              <w:rPr>
                <w:bCs/>
              </w:rPr>
              <w:t>godina</w:t>
            </w:r>
          </w:p>
        </w:tc>
        <w:tc>
          <w:tcPr>
            <w:tcW w:w="990" w:type="dxa"/>
          </w:tcPr>
          <w:p w:rsidR="00C9699E" w:rsidRPr="003F64EA" w:rsidRDefault="00C9699E" w:rsidP="007E26A7">
            <w:pPr>
              <w:pStyle w:val="BodyText"/>
              <w:jc w:val="center"/>
              <w:rPr>
                <w:b/>
                <w:bCs/>
              </w:rPr>
            </w:pPr>
            <w:r w:rsidRPr="003F64EA">
              <w:rPr>
                <w:b/>
                <w:bCs/>
              </w:rPr>
              <w:t>kvalitet usluge</w:t>
            </w:r>
          </w:p>
        </w:tc>
        <w:tc>
          <w:tcPr>
            <w:tcW w:w="1283" w:type="dxa"/>
          </w:tcPr>
          <w:p w:rsidR="00C9699E" w:rsidRPr="003F64EA" w:rsidRDefault="00C9699E" w:rsidP="007E26A7">
            <w:pPr>
              <w:pStyle w:val="BodyText"/>
              <w:jc w:val="center"/>
              <w:rPr>
                <w:b/>
                <w:bCs/>
              </w:rPr>
            </w:pPr>
            <w:r w:rsidRPr="003F64EA">
              <w:rPr>
                <w:b/>
                <w:bCs/>
              </w:rPr>
              <w:t>ljubaznost osoblja</w:t>
            </w:r>
          </w:p>
        </w:tc>
        <w:tc>
          <w:tcPr>
            <w:tcW w:w="1276" w:type="dxa"/>
          </w:tcPr>
          <w:p w:rsidR="00C9699E" w:rsidRPr="003F64EA" w:rsidRDefault="00C9699E" w:rsidP="007E26A7">
            <w:pPr>
              <w:pStyle w:val="BodyText"/>
              <w:jc w:val="center"/>
              <w:rPr>
                <w:b/>
                <w:bCs/>
              </w:rPr>
            </w:pPr>
            <w:r w:rsidRPr="003F64EA">
              <w:rPr>
                <w:b/>
                <w:bCs/>
              </w:rPr>
              <w:t>komfor smještaja</w:t>
            </w:r>
          </w:p>
        </w:tc>
        <w:tc>
          <w:tcPr>
            <w:tcW w:w="1701" w:type="dxa"/>
          </w:tcPr>
          <w:p w:rsidR="00C9699E" w:rsidRPr="003F64EA" w:rsidRDefault="00C9699E" w:rsidP="007E26A7">
            <w:pPr>
              <w:pStyle w:val="BodyText"/>
              <w:jc w:val="center"/>
              <w:rPr>
                <w:b/>
                <w:bCs/>
              </w:rPr>
            </w:pPr>
            <w:r w:rsidRPr="003F64EA">
              <w:rPr>
                <w:b/>
                <w:bCs/>
              </w:rPr>
              <w:t>„vrijednost za novac“</w:t>
            </w:r>
          </w:p>
        </w:tc>
        <w:tc>
          <w:tcPr>
            <w:tcW w:w="1276" w:type="dxa"/>
          </w:tcPr>
          <w:p w:rsidR="00C9699E" w:rsidRPr="003F64EA" w:rsidRDefault="00C9699E" w:rsidP="007E26A7">
            <w:pPr>
              <w:pStyle w:val="BodyText"/>
              <w:jc w:val="center"/>
              <w:rPr>
                <w:b/>
                <w:bCs/>
              </w:rPr>
            </w:pPr>
            <w:r w:rsidRPr="003F64EA">
              <w:rPr>
                <w:b/>
                <w:bCs/>
              </w:rPr>
              <w:t>Ukupno</w:t>
            </w:r>
          </w:p>
        </w:tc>
      </w:tr>
      <w:tr w:rsidR="00C9699E" w:rsidRPr="003F64EA" w:rsidTr="00E66923">
        <w:tc>
          <w:tcPr>
            <w:tcW w:w="2635" w:type="dxa"/>
            <w:vMerge w:val="restart"/>
            <w:shd w:val="clear" w:color="auto" w:fill="auto"/>
          </w:tcPr>
          <w:p w:rsidR="00C9699E" w:rsidRPr="003F64EA" w:rsidRDefault="00E4029E" w:rsidP="007E26A7">
            <w:pPr>
              <w:pStyle w:val="BodyText"/>
              <w:jc w:val="left"/>
              <w:rPr>
                <w:b/>
                <w:bCs/>
              </w:rPr>
            </w:pPr>
            <w:r w:rsidRPr="003F64EA">
              <w:rPr>
                <w:b/>
                <w:bCs/>
              </w:rPr>
              <w:t>EPS</w:t>
            </w:r>
          </w:p>
          <w:p w:rsidR="00751DB2" w:rsidRPr="003F64EA" w:rsidRDefault="00751DB2" w:rsidP="007E26A7">
            <w:pPr>
              <w:pStyle w:val="BodyText"/>
              <w:jc w:val="left"/>
              <w:rPr>
                <w:b/>
                <w:bCs/>
              </w:rPr>
            </w:pPr>
            <w:r w:rsidRPr="003F64EA">
              <w:rPr>
                <w:b/>
                <w:bCs/>
              </w:rPr>
              <w:t>Ukupna prosj. ocjena</w:t>
            </w:r>
          </w:p>
        </w:tc>
        <w:tc>
          <w:tcPr>
            <w:tcW w:w="870" w:type="dxa"/>
            <w:shd w:val="clear" w:color="auto" w:fill="002060"/>
          </w:tcPr>
          <w:p w:rsidR="00C9699E" w:rsidRPr="003F64EA" w:rsidRDefault="00C9699E" w:rsidP="00C50D43">
            <w:pPr>
              <w:pStyle w:val="BodyText"/>
              <w:jc w:val="left"/>
              <w:rPr>
                <w:b/>
                <w:bCs/>
              </w:rPr>
            </w:pPr>
            <w:r w:rsidRPr="003F64EA">
              <w:rPr>
                <w:b/>
                <w:bCs/>
              </w:rPr>
              <w:t>201</w:t>
            </w:r>
            <w:r w:rsidR="00C50D43" w:rsidRPr="003F64EA">
              <w:rPr>
                <w:b/>
                <w:bCs/>
              </w:rPr>
              <w:t>7</w:t>
            </w:r>
          </w:p>
        </w:tc>
        <w:tc>
          <w:tcPr>
            <w:tcW w:w="990" w:type="dxa"/>
            <w:shd w:val="clear" w:color="auto" w:fill="002060"/>
          </w:tcPr>
          <w:p w:rsidR="00C9699E" w:rsidRPr="003F64EA" w:rsidRDefault="00B81135" w:rsidP="007E26A7">
            <w:pPr>
              <w:pStyle w:val="BodyText"/>
              <w:jc w:val="center"/>
              <w:rPr>
                <w:b/>
                <w:bCs/>
              </w:rPr>
            </w:pPr>
            <w:r w:rsidRPr="003F64EA">
              <w:rPr>
                <w:b/>
                <w:bCs/>
              </w:rPr>
              <w:t>4,34</w:t>
            </w:r>
          </w:p>
        </w:tc>
        <w:tc>
          <w:tcPr>
            <w:tcW w:w="1283" w:type="dxa"/>
            <w:shd w:val="clear" w:color="auto" w:fill="002060"/>
          </w:tcPr>
          <w:p w:rsidR="00C9699E" w:rsidRPr="003F64EA" w:rsidRDefault="00B81135" w:rsidP="001C2B72">
            <w:pPr>
              <w:pStyle w:val="BodyText"/>
              <w:jc w:val="center"/>
              <w:rPr>
                <w:b/>
                <w:bCs/>
              </w:rPr>
            </w:pPr>
            <w:r w:rsidRPr="003F64EA">
              <w:rPr>
                <w:b/>
                <w:bCs/>
              </w:rPr>
              <w:t>4,</w:t>
            </w:r>
            <w:r w:rsidR="001C2B72" w:rsidRPr="003F64EA">
              <w:rPr>
                <w:b/>
                <w:bCs/>
              </w:rPr>
              <w:t>38</w:t>
            </w:r>
          </w:p>
        </w:tc>
        <w:tc>
          <w:tcPr>
            <w:tcW w:w="1276" w:type="dxa"/>
            <w:shd w:val="clear" w:color="auto" w:fill="002060"/>
          </w:tcPr>
          <w:p w:rsidR="00C9699E" w:rsidRPr="003F64EA" w:rsidRDefault="00B81135" w:rsidP="007E26A7">
            <w:pPr>
              <w:pStyle w:val="BodyText"/>
              <w:jc w:val="center"/>
              <w:rPr>
                <w:b/>
                <w:bCs/>
              </w:rPr>
            </w:pPr>
            <w:r w:rsidRPr="003F64EA">
              <w:rPr>
                <w:b/>
                <w:bCs/>
              </w:rPr>
              <w:t>4,03</w:t>
            </w:r>
          </w:p>
        </w:tc>
        <w:tc>
          <w:tcPr>
            <w:tcW w:w="1701" w:type="dxa"/>
            <w:shd w:val="clear" w:color="auto" w:fill="002060"/>
          </w:tcPr>
          <w:p w:rsidR="00C9699E" w:rsidRPr="003F64EA" w:rsidRDefault="00B81135" w:rsidP="007E26A7">
            <w:pPr>
              <w:pStyle w:val="BodyText"/>
              <w:jc w:val="center"/>
              <w:rPr>
                <w:b/>
                <w:bCs/>
              </w:rPr>
            </w:pPr>
            <w:r w:rsidRPr="003F64EA">
              <w:rPr>
                <w:b/>
                <w:bCs/>
              </w:rPr>
              <w:t>4,03</w:t>
            </w:r>
          </w:p>
        </w:tc>
        <w:tc>
          <w:tcPr>
            <w:tcW w:w="1276" w:type="dxa"/>
            <w:shd w:val="clear" w:color="auto" w:fill="002060"/>
          </w:tcPr>
          <w:p w:rsidR="00B81135" w:rsidRPr="003F64EA" w:rsidRDefault="00B81135" w:rsidP="00B81135">
            <w:pPr>
              <w:pStyle w:val="BodyText"/>
              <w:jc w:val="center"/>
              <w:rPr>
                <w:b/>
                <w:bCs/>
              </w:rPr>
            </w:pPr>
            <w:r w:rsidRPr="003F64EA">
              <w:rPr>
                <w:b/>
                <w:bCs/>
              </w:rPr>
              <w:t>4,17</w:t>
            </w:r>
          </w:p>
        </w:tc>
      </w:tr>
      <w:tr w:rsidR="00C9699E" w:rsidRPr="003F64EA" w:rsidTr="00E66923">
        <w:tc>
          <w:tcPr>
            <w:tcW w:w="2635" w:type="dxa"/>
            <w:vMerge/>
            <w:shd w:val="clear" w:color="auto" w:fill="auto"/>
          </w:tcPr>
          <w:p w:rsidR="00C9699E" w:rsidRPr="003F64EA" w:rsidRDefault="00C9699E" w:rsidP="007E26A7">
            <w:pPr>
              <w:pStyle w:val="BodyText"/>
              <w:jc w:val="left"/>
              <w:rPr>
                <w:bCs/>
              </w:rPr>
            </w:pPr>
          </w:p>
        </w:tc>
        <w:tc>
          <w:tcPr>
            <w:tcW w:w="870" w:type="dxa"/>
          </w:tcPr>
          <w:p w:rsidR="00C9699E" w:rsidRPr="003F64EA" w:rsidRDefault="00C9699E" w:rsidP="00C50D43">
            <w:pPr>
              <w:pStyle w:val="BodyText"/>
              <w:jc w:val="left"/>
              <w:rPr>
                <w:bCs/>
              </w:rPr>
            </w:pPr>
            <w:r w:rsidRPr="003F64EA">
              <w:rPr>
                <w:bCs/>
              </w:rPr>
              <w:t>201</w:t>
            </w:r>
            <w:r w:rsidR="00C50D43" w:rsidRPr="003F64EA">
              <w:rPr>
                <w:bCs/>
              </w:rPr>
              <w:t>6</w:t>
            </w:r>
          </w:p>
        </w:tc>
        <w:tc>
          <w:tcPr>
            <w:tcW w:w="990" w:type="dxa"/>
          </w:tcPr>
          <w:p w:rsidR="00C9699E" w:rsidRPr="003F64EA" w:rsidRDefault="001C2B72" w:rsidP="007E26A7">
            <w:pPr>
              <w:pStyle w:val="BodyText"/>
              <w:jc w:val="center"/>
              <w:rPr>
                <w:bCs/>
              </w:rPr>
            </w:pPr>
            <w:r w:rsidRPr="003F64EA">
              <w:rPr>
                <w:bCs/>
              </w:rPr>
              <w:t>4,15</w:t>
            </w:r>
          </w:p>
        </w:tc>
        <w:tc>
          <w:tcPr>
            <w:tcW w:w="1283" w:type="dxa"/>
          </w:tcPr>
          <w:p w:rsidR="00C9699E" w:rsidRPr="003F64EA" w:rsidRDefault="001C2B72" w:rsidP="007E26A7">
            <w:pPr>
              <w:pStyle w:val="BodyText"/>
              <w:jc w:val="center"/>
              <w:rPr>
                <w:bCs/>
              </w:rPr>
            </w:pPr>
            <w:r w:rsidRPr="003F64EA">
              <w:rPr>
                <w:bCs/>
              </w:rPr>
              <w:t>4,40</w:t>
            </w:r>
          </w:p>
        </w:tc>
        <w:tc>
          <w:tcPr>
            <w:tcW w:w="1276" w:type="dxa"/>
          </w:tcPr>
          <w:p w:rsidR="00C9699E" w:rsidRPr="003F64EA" w:rsidRDefault="001C2B72" w:rsidP="007E26A7">
            <w:pPr>
              <w:pStyle w:val="BodyText"/>
              <w:jc w:val="center"/>
              <w:rPr>
                <w:bCs/>
              </w:rPr>
            </w:pPr>
            <w:r w:rsidRPr="003F64EA">
              <w:rPr>
                <w:bCs/>
              </w:rPr>
              <w:t>4,10</w:t>
            </w:r>
          </w:p>
        </w:tc>
        <w:tc>
          <w:tcPr>
            <w:tcW w:w="1701" w:type="dxa"/>
          </w:tcPr>
          <w:p w:rsidR="00C9699E" w:rsidRPr="003F64EA" w:rsidRDefault="001C2B72" w:rsidP="007E26A7">
            <w:pPr>
              <w:pStyle w:val="BodyText"/>
              <w:jc w:val="center"/>
              <w:rPr>
                <w:bCs/>
              </w:rPr>
            </w:pPr>
            <w:r w:rsidRPr="003F64EA">
              <w:rPr>
                <w:bCs/>
              </w:rPr>
              <w:t>4,42</w:t>
            </w:r>
          </w:p>
        </w:tc>
        <w:tc>
          <w:tcPr>
            <w:tcW w:w="1276" w:type="dxa"/>
            <w:shd w:val="clear" w:color="auto" w:fill="002060"/>
          </w:tcPr>
          <w:p w:rsidR="00C9699E" w:rsidRPr="003F64EA" w:rsidRDefault="001C2B72" w:rsidP="007E26A7">
            <w:pPr>
              <w:pStyle w:val="BodyText"/>
              <w:jc w:val="center"/>
              <w:rPr>
                <w:b/>
                <w:bCs/>
              </w:rPr>
            </w:pPr>
            <w:r w:rsidRPr="003F64EA">
              <w:rPr>
                <w:b/>
                <w:bCs/>
              </w:rPr>
              <w:t>4,27</w:t>
            </w:r>
          </w:p>
        </w:tc>
      </w:tr>
    </w:tbl>
    <w:p w:rsidR="00BD6D32" w:rsidRPr="003F64EA" w:rsidRDefault="00BD6D32" w:rsidP="00947351">
      <w:pPr>
        <w:pStyle w:val="BodyText"/>
        <w:rPr>
          <w:bCs/>
        </w:rPr>
      </w:pPr>
    </w:p>
    <w:p w:rsidR="00E4029E" w:rsidRPr="003F64EA" w:rsidRDefault="00E52BC1" w:rsidP="00E4029E">
      <w:pPr>
        <w:pStyle w:val="BodyText"/>
        <w:rPr>
          <w:bCs/>
        </w:rPr>
      </w:pPr>
      <w:r w:rsidRPr="003F64EA">
        <w:rPr>
          <w:bCs/>
        </w:rPr>
        <w:t>T</w:t>
      </w:r>
      <w:r w:rsidR="00E4029E" w:rsidRPr="003F64EA">
        <w:rPr>
          <w:bCs/>
        </w:rPr>
        <w:t xml:space="preserve">uristi koji su bili smješteni u odmaralištu EP Srbija su u odnosu na prikazane elemente turističke ponude, a u odnosu na prošlu godinu, dali nešto manju ocjenu. </w:t>
      </w:r>
      <w:r w:rsidRPr="003F64EA">
        <w:rPr>
          <w:bCs/>
        </w:rPr>
        <w:t xml:space="preserve">Samo kod </w:t>
      </w:r>
      <w:r w:rsidRPr="003F64EA">
        <w:rPr>
          <w:b/>
          <w:bCs/>
          <w:i/>
        </w:rPr>
        <w:t xml:space="preserve">kvaliteta usluge </w:t>
      </w:r>
      <w:r w:rsidRPr="003F64EA">
        <w:rPr>
          <w:bCs/>
        </w:rPr>
        <w:t xml:space="preserve">ova ocjena je veća u odnosu na prošlu godinu. </w:t>
      </w:r>
      <w:r w:rsidR="00E4029E" w:rsidRPr="003F64EA">
        <w:rPr>
          <w:bCs/>
        </w:rPr>
        <w:t xml:space="preserve">Najpovoljnije su procjenili </w:t>
      </w:r>
      <w:r w:rsidR="00E4029E" w:rsidRPr="003F64EA">
        <w:rPr>
          <w:b/>
          <w:bCs/>
          <w:i/>
        </w:rPr>
        <w:t>„</w:t>
      </w:r>
      <w:r w:rsidR="001C6C72" w:rsidRPr="003F64EA">
        <w:rPr>
          <w:b/>
          <w:bCs/>
          <w:i/>
        </w:rPr>
        <w:t>ljubaznost osoblja</w:t>
      </w:r>
      <w:r w:rsidR="00E4029E" w:rsidRPr="003F64EA">
        <w:rPr>
          <w:b/>
          <w:bCs/>
          <w:i/>
        </w:rPr>
        <w:t>“</w:t>
      </w:r>
      <w:r w:rsidR="00E4029E" w:rsidRPr="003F64EA">
        <w:rPr>
          <w:bCs/>
        </w:rPr>
        <w:t xml:space="preserve"> (4.</w:t>
      </w:r>
      <w:r w:rsidRPr="003F64EA">
        <w:rPr>
          <w:bCs/>
        </w:rPr>
        <w:t>38</w:t>
      </w:r>
      <w:r w:rsidR="00E4029E" w:rsidRPr="003F64EA">
        <w:rPr>
          <w:bCs/>
        </w:rPr>
        <w:t xml:space="preserve">), a najmanje povoljno </w:t>
      </w:r>
      <w:r w:rsidR="00E4029E" w:rsidRPr="003F64EA">
        <w:rPr>
          <w:b/>
          <w:bCs/>
          <w:i/>
        </w:rPr>
        <w:t xml:space="preserve">„vrijednost za novac“ </w:t>
      </w:r>
      <w:r w:rsidRPr="003F64EA">
        <w:rPr>
          <w:b/>
          <w:bCs/>
          <w:i/>
        </w:rPr>
        <w:t xml:space="preserve">i konfor smještaja </w:t>
      </w:r>
      <w:r w:rsidR="00E4029E" w:rsidRPr="003F64EA">
        <w:rPr>
          <w:bCs/>
        </w:rPr>
        <w:t>(</w:t>
      </w:r>
      <w:r w:rsidRPr="003F64EA">
        <w:rPr>
          <w:bCs/>
        </w:rPr>
        <w:t>4</w:t>
      </w:r>
      <w:r w:rsidR="00E4029E" w:rsidRPr="003F64EA">
        <w:rPr>
          <w:bCs/>
        </w:rPr>
        <w:t>.</w:t>
      </w:r>
      <w:r w:rsidRPr="003F64EA">
        <w:rPr>
          <w:bCs/>
        </w:rPr>
        <w:t>03</w:t>
      </w:r>
      <w:r w:rsidR="00E4029E" w:rsidRPr="003F64EA">
        <w:rPr>
          <w:bCs/>
        </w:rPr>
        <w:t xml:space="preserve">). </w:t>
      </w:r>
    </w:p>
    <w:p w:rsidR="00E4029E" w:rsidRPr="003F64EA" w:rsidRDefault="00E4029E" w:rsidP="00947351">
      <w:pPr>
        <w:pStyle w:val="BodyText"/>
        <w:rPr>
          <w:bCs/>
        </w:rPr>
      </w:pPr>
    </w:p>
    <w:p w:rsidR="00947351" w:rsidRPr="003F64EA" w:rsidRDefault="00947351"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3E070E" w:rsidRPr="003F64EA" w:rsidRDefault="003E070E" w:rsidP="00947351">
      <w:pPr>
        <w:pStyle w:val="BodyText"/>
        <w:rPr>
          <w:bCs/>
        </w:rPr>
      </w:pPr>
    </w:p>
    <w:p w:rsidR="00947351" w:rsidRPr="003F64EA" w:rsidRDefault="00947351" w:rsidP="00947351">
      <w:pPr>
        <w:pStyle w:val="BodyText"/>
        <w:rPr>
          <w:b/>
        </w:rPr>
      </w:pPr>
      <w:r w:rsidRPr="003F64EA">
        <w:rPr>
          <w:b/>
        </w:rPr>
        <w:lastRenderedPageBreak/>
        <w:t>KVALITATIVNA ANALIZA</w:t>
      </w:r>
    </w:p>
    <w:p w:rsidR="00947351" w:rsidRPr="003F64EA" w:rsidRDefault="00947351" w:rsidP="00947351">
      <w:pPr>
        <w:pStyle w:val="BodyText"/>
      </w:pPr>
    </w:p>
    <w:p w:rsidR="00947351" w:rsidRDefault="00947351" w:rsidP="00947351">
      <w:pPr>
        <w:pStyle w:val="BodyText"/>
      </w:pPr>
      <w:r w:rsidRPr="003F64EA">
        <w:t xml:space="preserve">Kao što smo ranije napomenuli u upitniku smo ostavili prostor za iznošenje dodatnih utisaka, komentara, sugestija ili primjedbi turista, čija analiza predstavlja značajan segment ove ankete. </w:t>
      </w:r>
      <w:r w:rsidR="007E26A7" w:rsidRPr="003F64EA">
        <w:t xml:space="preserve">Ukupno je bilo </w:t>
      </w:r>
      <w:r w:rsidR="00CB2F40" w:rsidRPr="003F64EA">
        <w:t>115</w:t>
      </w:r>
      <w:r w:rsidR="007E26A7" w:rsidRPr="003F64EA">
        <w:t xml:space="preserve"> turista koji su ostavili neki komentar </w:t>
      </w:r>
      <w:r w:rsidRPr="003F64EA">
        <w:t>ili 1</w:t>
      </w:r>
      <w:r w:rsidR="00CB2F40" w:rsidRPr="003F64EA">
        <w:t>4</w:t>
      </w:r>
      <w:r w:rsidR="007E26A7" w:rsidRPr="003F64EA">
        <w:t>.2</w:t>
      </w:r>
      <w:r w:rsidR="00CB2F40" w:rsidRPr="003F64EA">
        <w:t>9</w:t>
      </w:r>
      <w:r w:rsidRPr="003F64EA">
        <w:t xml:space="preserve"> %. Od </w:t>
      </w:r>
      <w:r w:rsidR="00756ED4" w:rsidRPr="003F64EA">
        <w:t>115</w:t>
      </w:r>
      <w:r w:rsidRPr="003F64EA">
        <w:t xml:space="preserve"> dobijen</w:t>
      </w:r>
      <w:r w:rsidR="000A2506" w:rsidRPr="003F64EA">
        <w:t>a</w:t>
      </w:r>
      <w:r w:rsidRPr="003F64EA">
        <w:t xml:space="preserve"> odgovora, dominiraju oni koji se po svom sadržaju jasno evidentiraju kao pohvale,</w:t>
      </w:r>
      <w:r w:rsidR="000A2506" w:rsidRPr="003F64EA">
        <w:t xml:space="preserve"> oko </w:t>
      </w:r>
      <w:r w:rsidR="00756ED4" w:rsidRPr="003F64EA">
        <w:t>75</w:t>
      </w:r>
      <w:r w:rsidR="000A2506" w:rsidRPr="003F64EA">
        <w:t xml:space="preserve"> %. Osta</w:t>
      </w:r>
      <w:r w:rsidR="00EF14D8" w:rsidRPr="003F64EA">
        <w:t xml:space="preserve">tak </w:t>
      </w:r>
      <w:r w:rsidR="000A2506" w:rsidRPr="003F64EA">
        <w:t>se odnos</w:t>
      </w:r>
      <w:r w:rsidR="00EF14D8" w:rsidRPr="003F64EA">
        <w:t>i</w:t>
      </w:r>
      <w:r w:rsidR="000A2506" w:rsidRPr="003F64EA">
        <w:t xml:space="preserve"> na primjedbe, sugestije, zapažanja i </w:t>
      </w:r>
      <w:r w:rsidR="00EF14D8" w:rsidRPr="003F64EA">
        <w:t>komentare</w:t>
      </w:r>
      <w:r w:rsidR="000A2506" w:rsidRPr="003F64EA">
        <w:t>.</w:t>
      </w:r>
      <w:r w:rsidRPr="003F64EA">
        <w:t xml:space="preserve"> </w:t>
      </w:r>
    </w:p>
    <w:p w:rsidR="005A61DB" w:rsidRPr="003F64EA" w:rsidRDefault="005A61DB" w:rsidP="00947351">
      <w:pPr>
        <w:pStyle w:val="BodyText"/>
      </w:pPr>
    </w:p>
    <w:p w:rsidR="00202D85" w:rsidRPr="003F64EA" w:rsidRDefault="00947351" w:rsidP="008D4A6B">
      <w:pPr>
        <w:jc w:val="both"/>
        <w:rPr>
          <w:b/>
          <w:i/>
          <w:lang w:val="sr-Latn-CS"/>
        </w:rPr>
      </w:pPr>
      <w:r w:rsidRPr="003F64EA">
        <w:rPr>
          <w:lang w:val="sr-Latn-CS"/>
        </w:rPr>
        <w:t xml:space="preserve">Analizom sadržaja odgovora utvrdili smo da se </w:t>
      </w:r>
      <w:r w:rsidRPr="005A61DB">
        <w:rPr>
          <w:b/>
          <w:u w:val="single"/>
          <w:lang w:val="sr-Latn-CS"/>
        </w:rPr>
        <w:t>pohvale</w:t>
      </w:r>
      <w:r w:rsidRPr="003F64EA">
        <w:rPr>
          <w:lang w:val="sr-Latn-CS"/>
        </w:rPr>
        <w:t xml:space="preserve"> turista najčešće odnose na:</w:t>
      </w:r>
      <w:r w:rsidR="007A20A5" w:rsidRPr="003F64EA">
        <w:rPr>
          <w:lang w:val="sr-Latn-CS"/>
        </w:rPr>
        <w:t xml:space="preserve"> </w:t>
      </w:r>
      <w:r w:rsidR="007A20A5" w:rsidRPr="003F64EA">
        <w:rPr>
          <w:b/>
          <w:i/>
          <w:lang w:val="sr-Latn-CS"/>
        </w:rPr>
        <w:t>čistoću i uređenost grada</w:t>
      </w:r>
      <w:r w:rsidR="00BC39F3" w:rsidRPr="003F64EA">
        <w:rPr>
          <w:b/>
          <w:i/>
          <w:lang w:val="sr-Latn-CS"/>
        </w:rPr>
        <w:t xml:space="preserve"> i plaža</w:t>
      </w:r>
      <w:r w:rsidR="007A20A5" w:rsidRPr="003F64EA">
        <w:rPr>
          <w:b/>
          <w:i/>
          <w:lang w:val="sr-Latn-CS"/>
        </w:rPr>
        <w:t>, ljepotu prirode, veliki broj manifestacija</w:t>
      </w:r>
      <w:r w:rsidRPr="003F64EA">
        <w:rPr>
          <w:b/>
          <w:i/>
          <w:lang w:val="sr-Latn-CS"/>
        </w:rPr>
        <w:t xml:space="preserve"> gostoljubivost i ljubaznost </w:t>
      </w:r>
      <w:r w:rsidR="007A20A5" w:rsidRPr="003F64EA">
        <w:rPr>
          <w:b/>
          <w:i/>
          <w:lang w:val="sr-Latn-CS"/>
        </w:rPr>
        <w:t xml:space="preserve">stanovništva i sigurnost. </w:t>
      </w:r>
    </w:p>
    <w:p w:rsidR="00202D85" w:rsidRPr="003F64EA" w:rsidRDefault="00947351" w:rsidP="008D4A6B">
      <w:pPr>
        <w:jc w:val="both"/>
      </w:pPr>
      <w:r w:rsidRPr="003F64EA">
        <w:t>Kao ilustrativne odgovore izdvajamo:</w:t>
      </w:r>
      <w:r w:rsidR="008D4A6B" w:rsidRPr="003F64EA">
        <w:t xml:space="preserve"> </w:t>
      </w:r>
    </w:p>
    <w:p w:rsidR="006968BD" w:rsidRPr="003F64EA" w:rsidRDefault="007A20A5" w:rsidP="00947351">
      <w:pPr>
        <w:pStyle w:val="BodyText"/>
        <w:rPr>
          <w:b/>
          <w:i/>
        </w:rPr>
      </w:pPr>
      <w:r w:rsidRPr="003F64EA">
        <w:rPr>
          <w:b/>
          <w:i/>
        </w:rPr>
        <w:t>„Čist uredjen grad s puno dešavanja“.</w:t>
      </w:r>
    </w:p>
    <w:p w:rsidR="007A20A5" w:rsidRPr="003F64EA" w:rsidRDefault="007A20A5" w:rsidP="00947351">
      <w:pPr>
        <w:pStyle w:val="BodyText"/>
        <w:rPr>
          <w:b/>
          <w:i/>
        </w:rPr>
      </w:pPr>
      <w:r w:rsidRPr="003F64EA">
        <w:rPr>
          <w:b/>
          <w:i/>
        </w:rPr>
        <w:t>„Plaže su uređenije ove godine što je za svaku pohvalu“.</w:t>
      </w:r>
    </w:p>
    <w:p w:rsidR="007A20A5" w:rsidRPr="003F64EA" w:rsidRDefault="007A20A5" w:rsidP="00947351">
      <w:pPr>
        <w:pStyle w:val="BodyText"/>
        <w:rPr>
          <w:b/>
          <w:i/>
        </w:rPr>
      </w:pPr>
      <w:r w:rsidRPr="003F64EA">
        <w:rPr>
          <w:b/>
          <w:i/>
        </w:rPr>
        <w:t>„Grad pun raznih manifestacija i ljubaznih ljudi“.</w:t>
      </w:r>
    </w:p>
    <w:p w:rsidR="007A20A5" w:rsidRPr="003F64EA" w:rsidRDefault="00BC39F3" w:rsidP="00947351">
      <w:pPr>
        <w:pStyle w:val="BodyText"/>
        <w:rPr>
          <w:b/>
          <w:i/>
        </w:rPr>
      </w:pPr>
      <w:r w:rsidRPr="003F64EA">
        <w:rPr>
          <w:b/>
          <w:i/>
        </w:rPr>
        <w:t>„Čist grad i plaže što nam je najbitnije. Ima bogatu ponudu dešavanja“.</w:t>
      </w:r>
    </w:p>
    <w:p w:rsidR="00BC39F3" w:rsidRPr="003F64EA" w:rsidRDefault="00BC39F3" w:rsidP="00947351">
      <w:pPr>
        <w:pStyle w:val="BodyText"/>
        <w:rPr>
          <w:b/>
          <w:i/>
        </w:rPr>
      </w:pPr>
      <w:r w:rsidRPr="003F64EA">
        <w:rPr>
          <w:b/>
          <w:i/>
        </w:rPr>
        <w:t>„Mirno mjesto i prijatni ljudi. Jako lijepa priroda“.</w:t>
      </w:r>
    </w:p>
    <w:p w:rsidR="00BC39F3" w:rsidRPr="003F64EA" w:rsidRDefault="00BC39F3" w:rsidP="00947351">
      <w:pPr>
        <w:pStyle w:val="BodyText"/>
        <w:rPr>
          <w:b/>
          <w:i/>
        </w:rPr>
      </w:pPr>
      <w:r w:rsidRPr="003F64EA">
        <w:rPr>
          <w:b/>
          <w:i/>
        </w:rPr>
        <w:t>„U posjeti sam rodbini na 5 dana. Nemam zamjerke. Svake godine nešto novo i ljepše nas dočeka u Tivtu“.</w:t>
      </w:r>
    </w:p>
    <w:p w:rsidR="00BC39F3" w:rsidRPr="003F64EA" w:rsidRDefault="00BC39F3" w:rsidP="00947351">
      <w:pPr>
        <w:pStyle w:val="BodyText"/>
        <w:rPr>
          <w:b/>
          <w:i/>
        </w:rPr>
      </w:pPr>
      <w:r w:rsidRPr="003F64EA">
        <w:rPr>
          <w:b/>
          <w:i/>
        </w:rPr>
        <w:t>„Prvi put sam u Tivtu. Posjetio sam mnoge plaže, čiste su kao i grad u kojem je svakodnevno neko dešavanje. Ljubazni su ljudi“.</w:t>
      </w:r>
    </w:p>
    <w:p w:rsidR="00BC39F3" w:rsidRPr="003F64EA" w:rsidRDefault="00BC39F3" w:rsidP="00947351">
      <w:pPr>
        <w:pStyle w:val="BodyText"/>
        <w:rPr>
          <w:b/>
          <w:i/>
        </w:rPr>
      </w:pPr>
      <w:r w:rsidRPr="003F64EA">
        <w:rPr>
          <w:b/>
          <w:i/>
        </w:rPr>
        <w:t>„Ne mjenjamo destinaciju za ljetovanje. U principu zadovoljni. Neke stvari su čak i bolje (uređenost plaža, grada.. vise dešavanja)“.</w:t>
      </w:r>
    </w:p>
    <w:p w:rsidR="007A20A5" w:rsidRPr="003F64EA" w:rsidRDefault="007A20A5" w:rsidP="00947351">
      <w:pPr>
        <w:pStyle w:val="BodyText"/>
      </w:pPr>
    </w:p>
    <w:p w:rsidR="00BC39F3" w:rsidRPr="003F64EA" w:rsidRDefault="00947351" w:rsidP="00947351">
      <w:pPr>
        <w:pStyle w:val="BodyText"/>
      </w:pPr>
      <w:r w:rsidRPr="005A61DB">
        <w:rPr>
          <w:b/>
          <w:u w:val="single"/>
        </w:rPr>
        <w:t xml:space="preserve">Primjedbe </w:t>
      </w:r>
      <w:r w:rsidRPr="003F64EA">
        <w:t xml:space="preserve">koje su turisti navodili najčešće su u vezi sa: </w:t>
      </w:r>
      <w:r w:rsidR="00BC39F3" w:rsidRPr="003F64EA">
        <w:rPr>
          <w:b/>
          <w:i/>
        </w:rPr>
        <w:t>velikom gužvom i nekulturom u saobraćaju, problemi sa parkingom, nedostatak sportskih sadržaja.</w:t>
      </w:r>
      <w:r w:rsidR="00BC39F3" w:rsidRPr="003F64EA">
        <w:t xml:space="preserve"> </w:t>
      </w:r>
    </w:p>
    <w:p w:rsidR="00D97BF7" w:rsidRPr="003F64EA" w:rsidRDefault="00D97BF7" w:rsidP="00947351">
      <w:pPr>
        <w:pStyle w:val="BodyText"/>
      </w:pPr>
      <w:r w:rsidRPr="003F64EA">
        <w:t>Izdvajamo dio primjedbi koje su turisti ostavljali u Anketi turista 201</w:t>
      </w:r>
      <w:r w:rsidR="005E2684" w:rsidRPr="003F64EA">
        <w:t>7</w:t>
      </w:r>
      <w:r w:rsidRPr="003F64EA">
        <w:t>:</w:t>
      </w:r>
    </w:p>
    <w:p w:rsidR="00361F3E" w:rsidRPr="003F64EA" w:rsidRDefault="005E2684" w:rsidP="00361F3E">
      <w:pPr>
        <w:pStyle w:val="NoSpacing"/>
        <w:rPr>
          <w:rFonts w:ascii="Times New Roman" w:hAnsi="Times New Roman" w:cs="Times New Roman"/>
          <w:b/>
          <w:i/>
          <w:sz w:val="24"/>
          <w:szCs w:val="24"/>
        </w:rPr>
      </w:pPr>
      <w:r w:rsidRPr="003F64EA">
        <w:rPr>
          <w:rFonts w:ascii="Times New Roman" w:hAnsi="Times New Roman" w:cs="Times New Roman"/>
          <w:b/>
          <w:i/>
          <w:sz w:val="24"/>
          <w:szCs w:val="24"/>
        </w:rPr>
        <w:t>“Primjedbe na ogromne guzve u saobracaju bez regulisnja”.</w:t>
      </w:r>
    </w:p>
    <w:p w:rsidR="005E2684" w:rsidRPr="003F64EA" w:rsidRDefault="005E2684" w:rsidP="00361F3E">
      <w:pPr>
        <w:pStyle w:val="NoSpacing"/>
        <w:rPr>
          <w:rFonts w:ascii="Times New Roman" w:hAnsi="Times New Roman" w:cs="Times New Roman"/>
          <w:b/>
          <w:i/>
          <w:sz w:val="24"/>
          <w:szCs w:val="24"/>
        </w:rPr>
      </w:pPr>
      <w:r w:rsidRPr="003F64EA">
        <w:rPr>
          <w:rFonts w:ascii="Times New Roman" w:hAnsi="Times New Roman" w:cs="Times New Roman"/>
          <w:b/>
          <w:i/>
          <w:sz w:val="24"/>
          <w:szCs w:val="24"/>
        </w:rPr>
        <w:t>“Saobracajni kolaps i buka”.</w:t>
      </w:r>
    </w:p>
    <w:p w:rsidR="005E2684" w:rsidRPr="003F64EA" w:rsidRDefault="005E2684" w:rsidP="00361F3E">
      <w:pPr>
        <w:pStyle w:val="NoSpacing"/>
        <w:rPr>
          <w:rFonts w:ascii="Times New Roman" w:hAnsi="Times New Roman" w:cs="Times New Roman"/>
          <w:b/>
          <w:i/>
          <w:sz w:val="24"/>
          <w:szCs w:val="24"/>
        </w:rPr>
      </w:pPr>
      <w:r w:rsidRPr="003F64EA">
        <w:rPr>
          <w:rFonts w:ascii="Times New Roman" w:hAnsi="Times New Roman" w:cs="Times New Roman"/>
          <w:b/>
          <w:i/>
          <w:sz w:val="24"/>
          <w:szCs w:val="24"/>
        </w:rPr>
        <w:t>“Velike gužve i nekultura u saobraćaju”.</w:t>
      </w:r>
    </w:p>
    <w:p w:rsidR="003D6544" w:rsidRPr="003F64EA" w:rsidRDefault="005E2684" w:rsidP="00947351">
      <w:pPr>
        <w:rPr>
          <w:b/>
          <w:i/>
          <w:lang w:val="sr-Latn-CS"/>
        </w:rPr>
      </w:pPr>
      <w:r w:rsidRPr="003F64EA">
        <w:rPr>
          <w:b/>
          <w:i/>
          <w:lang w:val="sr-Latn-CS"/>
        </w:rPr>
        <w:t>„Malo sportskih sadr</w:t>
      </w:r>
      <w:r w:rsidR="00CE4679" w:rsidRPr="003F64EA">
        <w:rPr>
          <w:b/>
          <w:i/>
          <w:lang w:val="sr-Latn-CS"/>
        </w:rPr>
        <w:t>ž</w:t>
      </w:r>
      <w:r w:rsidRPr="003F64EA">
        <w:rPr>
          <w:b/>
          <w:i/>
          <w:lang w:val="sr-Latn-CS"/>
        </w:rPr>
        <w:t>aja“.</w:t>
      </w:r>
    </w:p>
    <w:p w:rsidR="005E2684" w:rsidRPr="003F64EA" w:rsidRDefault="005E2684" w:rsidP="00947351">
      <w:pPr>
        <w:rPr>
          <w:b/>
          <w:i/>
          <w:lang w:val="sr-Latn-CS"/>
        </w:rPr>
      </w:pPr>
      <w:r w:rsidRPr="003F64EA">
        <w:rPr>
          <w:b/>
          <w:i/>
          <w:lang w:val="sr-Latn-CS"/>
        </w:rPr>
        <w:t>„Nemate sportskih događa</w:t>
      </w:r>
      <w:r w:rsidR="00CE4679" w:rsidRPr="003F64EA">
        <w:rPr>
          <w:b/>
          <w:i/>
          <w:lang w:val="sr-Latn-CS"/>
        </w:rPr>
        <w:t>n</w:t>
      </w:r>
      <w:r w:rsidRPr="003F64EA">
        <w:rPr>
          <w:b/>
          <w:i/>
          <w:lang w:val="sr-Latn-CS"/>
        </w:rPr>
        <w:t>ja“.</w:t>
      </w:r>
    </w:p>
    <w:p w:rsidR="003D6544" w:rsidRPr="003F64EA" w:rsidRDefault="003D6544"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3F64EA" w:rsidRPr="003F64EA" w:rsidRDefault="003F64EA" w:rsidP="00947351">
      <w:pPr>
        <w:rPr>
          <w:b/>
          <w:lang w:val="sr-Latn-CS"/>
        </w:rPr>
      </w:pPr>
    </w:p>
    <w:p w:rsidR="00947351" w:rsidRPr="003F64EA" w:rsidRDefault="00947351" w:rsidP="00947351">
      <w:pPr>
        <w:rPr>
          <w:b/>
          <w:lang w:val="sr-Latn-CS"/>
        </w:rPr>
      </w:pPr>
      <w:r w:rsidRPr="003F64EA">
        <w:rPr>
          <w:b/>
          <w:lang w:val="sr-Latn-CS"/>
        </w:rPr>
        <w:lastRenderedPageBreak/>
        <w:t>ZAKLJUČAK:</w:t>
      </w:r>
    </w:p>
    <w:p w:rsidR="00C27698" w:rsidRPr="003F64EA" w:rsidRDefault="00C27698" w:rsidP="0067110F">
      <w:pPr>
        <w:pStyle w:val="BodyText"/>
        <w:rPr>
          <w:bCs/>
        </w:rPr>
      </w:pPr>
    </w:p>
    <w:p w:rsidR="00CE29BA" w:rsidRPr="003F64EA" w:rsidRDefault="00C27698" w:rsidP="00CE29BA">
      <w:pPr>
        <w:pStyle w:val="BodyText"/>
        <w:rPr>
          <w:iCs/>
        </w:rPr>
      </w:pPr>
      <w:r w:rsidRPr="003F64EA">
        <w:rPr>
          <w:bCs/>
        </w:rPr>
        <w:t xml:space="preserve">Na nivou cjelokupne </w:t>
      </w:r>
      <w:r w:rsidR="00CE29BA" w:rsidRPr="003F64EA">
        <w:rPr>
          <w:bCs/>
        </w:rPr>
        <w:t>A</w:t>
      </w:r>
      <w:r w:rsidRPr="003F64EA">
        <w:rPr>
          <w:bCs/>
        </w:rPr>
        <w:t xml:space="preserve">nkete prosječnog turistu možemo definisati kao osobu za kojeg su </w:t>
      </w:r>
      <w:r w:rsidR="00CE4679" w:rsidRPr="003F64EA">
        <w:rPr>
          <w:b/>
          <w:bCs/>
          <w:i/>
        </w:rPr>
        <w:t xml:space="preserve">odmor i opuštanje, predhodni dolasci, čistoća mjesta, zabava i provod </w:t>
      </w:r>
      <w:r w:rsidRPr="003F64EA">
        <w:rPr>
          <w:iCs/>
        </w:rPr>
        <w:t xml:space="preserve">bili jedni od </w:t>
      </w:r>
      <w:r w:rsidR="00CE29BA" w:rsidRPr="003F64EA">
        <w:rPr>
          <w:iCs/>
        </w:rPr>
        <w:t>naj</w:t>
      </w:r>
      <w:r w:rsidRPr="003F64EA">
        <w:rPr>
          <w:iCs/>
        </w:rPr>
        <w:t>važniji</w:t>
      </w:r>
      <w:r w:rsidR="00CE29BA" w:rsidRPr="003F64EA">
        <w:rPr>
          <w:iCs/>
        </w:rPr>
        <w:t xml:space="preserve">h posticaja za dolazak u Tivat. </w:t>
      </w:r>
    </w:p>
    <w:p w:rsidR="00C27698" w:rsidRPr="003F64EA" w:rsidRDefault="00C27698" w:rsidP="00C27698">
      <w:pPr>
        <w:pStyle w:val="BodyText"/>
        <w:rPr>
          <w:bCs/>
        </w:rPr>
      </w:pPr>
      <w:r w:rsidRPr="003F64EA">
        <w:rPr>
          <w:bCs/>
        </w:rPr>
        <w:t>Najveći broj anketiranih turista je već zna</w:t>
      </w:r>
      <w:r w:rsidR="00910D5E" w:rsidRPr="003F64EA">
        <w:rPr>
          <w:bCs/>
        </w:rPr>
        <w:t>l</w:t>
      </w:r>
      <w:r w:rsidRPr="003F64EA">
        <w:rPr>
          <w:bCs/>
        </w:rPr>
        <w:t xml:space="preserve">o za Tivat, slijede oni koji su do potrebnih informacija o Tivtu došli preko </w:t>
      </w:r>
      <w:r w:rsidRPr="003F64EA">
        <w:rPr>
          <w:b/>
          <w:bCs/>
          <w:i/>
        </w:rPr>
        <w:t>rodbine i pr</w:t>
      </w:r>
      <w:r w:rsidR="00CE29BA" w:rsidRPr="003F64EA">
        <w:rPr>
          <w:b/>
          <w:bCs/>
          <w:i/>
        </w:rPr>
        <w:t>ijatelja, zatim putem interneta.</w:t>
      </w:r>
      <w:r w:rsidR="00CE29BA" w:rsidRPr="003F64EA">
        <w:rPr>
          <w:bCs/>
        </w:rPr>
        <w:t xml:space="preserve"> </w:t>
      </w:r>
      <w:r w:rsidRPr="003F64EA">
        <w:rPr>
          <w:bCs/>
        </w:rPr>
        <w:t xml:space="preserve">Takođe veliki broj anketiranih turista je informacije o Tivtu dobilo </w:t>
      </w:r>
      <w:r w:rsidRPr="003F64EA">
        <w:rPr>
          <w:b/>
          <w:bCs/>
          <w:i/>
        </w:rPr>
        <w:t>preko medija</w:t>
      </w:r>
      <w:r w:rsidR="00120161" w:rsidRPr="003F64EA">
        <w:rPr>
          <w:b/>
          <w:bCs/>
          <w:i/>
        </w:rPr>
        <w:t>, knjiga i vodiča</w:t>
      </w:r>
      <w:r w:rsidRPr="003F64EA">
        <w:rPr>
          <w:b/>
          <w:bCs/>
          <w:i/>
        </w:rPr>
        <w:t>.</w:t>
      </w:r>
    </w:p>
    <w:p w:rsidR="00BB2683" w:rsidRPr="003F64EA" w:rsidRDefault="00CE29BA" w:rsidP="00CE29BA">
      <w:pPr>
        <w:jc w:val="both"/>
        <w:rPr>
          <w:lang w:val="sr-Latn-CS"/>
        </w:rPr>
      </w:pPr>
      <w:r w:rsidRPr="003F64EA">
        <w:rPr>
          <w:lang w:val="sr-Latn-CS"/>
        </w:rPr>
        <w:t xml:space="preserve">U odnosu na procjenu kvaliteta turističke ponude Tivta, sudeći po manifestovanom zadovoljstvu turista, i ove godine, bez obzira na </w:t>
      </w:r>
      <w:r w:rsidR="00966625" w:rsidRPr="003F64EA">
        <w:rPr>
          <w:lang w:val="sr-Latn-CS"/>
        </w:rPr>
        <w:t xml:space="preserve">mali </w:t>
      </w:r>
      <w:r w:rsidRPr="003F64EA">
        <w:rPr>
          <w:lang w:val="sr-Latn-CS"/>
        </w:rPr>
        <w:t>pad ocjena u odnosu na prošlu godinu, možemo konstatovati da su turisti, generalno posmatrano, više nego zadovoljni svim elementima ponude.</w:t>
      </w:r>
      <w:r w:rsidR="00966625" w:rsidRPr="003F64EA">
        <w:rPr>
          <w:lang w:val="sr-Latn-CS"/>
        </w:rPr>
        <w:t xml:space="preserve"> To možemo definisati time da su </w:t>
      </w:r>
      <w:r w:rsidR="00BB2683" w:rsidRPr="003F64EA">
        <w:rPr>
          <w:lang w:val="sr-Latn-CS"/>
        </w:rPr>
        <w:t xml:space="preserve">skoro </w:t>
      </w:r>
      <w:r w:rsidR="00966625" w:rsidRPr="003F64EA">
        <w:rPr>
          <w:lang w:val="sr-Latn-CS"/>
        </w:rPr>
        <w:t xml:space="preserve">svi elementi turističke ponude dobili </w:t>
      </w:r>
      <w:r w:rsidR="00BB2683" w:rsidRPr="003F64EA">
        <w:rPr>
          <w:lang w:val="sr-Latn-CS"/>
        </w:rPr>
        <w:t>„</w:t>
      </w:r>
      <w:r w:rsidR="00966625" w:rsidRPr="003F64EA">
        <w:rPr>
          <w:lang w:val="sr-Latn-CS"/>
        </w:rPr>
        <w:t>vrlo dobre</w:t>
      </w:r>
      <w:r w:rsidR="00BB2683" w:rsidRPr="003F64EA">
        <w:rPr>
          <w:lang w:val="sr-Latn-CS"/>
        </w:rPr>
        <w:t>“</w:t>
      </w:r>
      <w:r w:rsidR="00966625" w:rsidRPr="003F64EA">
        <w:rPr>
          <w:lang w:val="sr-Latn-CS"/>
        </w:rPr>
        <w:t xml:space="preserve"> ocjene</w:t>
      </w:r>
      <w:r w:rsidR="00DB5727" w:rsidRPr="003F64EA">
        <w:rPr>
          <w:lang w:val="sr-Latn-CS"/>
        </w:rPr>
        <w:t>,</w:t>
      </w:r>
      <w:r w:rsidR="00BB2683" w:rsidRPr="003F64EA">
        <w:rPr>
          <w:lang w:val="sr-Latn-CS"/>
        </w:rPr>
        <w:t xml:space="preserve"> odnosno ocjene iznad 4. Samo su elementi koji se odnose na </w:t>
      </w:r>
      <w:r w:rsidR="00BB2683" w:rsidRPr="003F64EA">
        <w:rPr>
          <w:b/>
          <w:i/>
          <w:lang w:val="sr-Latn-CS"/>
        </w:rPr>
        <w:t xml:space="preserve">saobraćaj, kvalitet lokalnog prevoza i bogatstvo sportskih sadržaja </w:t>
      </w:r>
      <w:r w:rsidR="00BB2683" w:rsidRPr="003F64EA">
        <w:rPr>
          <w:lang w:val="sr-Latn-CS"/>
        </w:rPr>
        <w:t xml:space="preserve">dobili ukupnu prosječnu ocjenu ispod 4, što se takođe može primjetiti i u kvalitativnoj analizi ove ankete gdje se </w:t>
      </w:r>
      <w:r w:rsidR="001C762B">
        <w:rPr>
          <w:lang w:val="sr-Latn-CS"/>
        </w:rPr>
        <w:t>većina</w:t>
      </w:r>
      <w:r w:rsidR="00BB2683" w:rsidRPr="003F64EA">
        <w:rPr>
          <w:lang w:val="sr-Latn-CS"/>
        </w:rPr>
        <w:t xml:space="preserve"> primjedb</w:t>
      </w:r>
      <w:r w:rsidR="001C762B">
        <w:rPr>
          <w:lang w:val="sr-Latn-CS"/>
        </w:rPr>
        <w:t>i</w:t>
      </w:r>
      <w:r w:rsidR="00BB2683" w:rsidRPr="003F64EA">
        <w:rPr>
          <w:lang w:val="sr-Latn-CS"/>
        </w:rPr>
        <w:t xml:space="preserve"> koje su dali turisti odnose na ove elemente turističke ponude Tivta.</w:t>
      </w:r>
    </w:p>
    <w:p w:rsidR="003D6544" w:rsidRPr="003F64EA" w:rsidRDefault="00E25208" w:rsidP="00CE29BA">
      <w:pPr>
        <w:jc w:val="both"/>
        <w:rPr>
          <w:lang w:val="sr-Latn-CS"/>
        </w:rPr>
      </w:pPr>
      <w:r w:rsidRPr="003F64EA">
        <w:rPr>
          <w:lang w:val="sr-Latn-CS"/>
        </w:rPr>
        <w:t>R</w:t>
      </w:r>
      <w:r w:rsidR="006D269E" w:rsidRPr="003F64EA">
        <w:rPr>
          <w:lang w:val="sr-Latn-CS"/>
        </w:rPr>
        <w:t>ezultati Ankete turista 201</w:t>
      </w:r>
      <w:r w:rsidR="00BB2683" w:rsidRPr="003F64EA">
        <w:rPr>
          <w:lang w:val="sr-Latn-CS"/>
        </w:rPr>
        <w:t>7</w:t>
      </w:r>
      <w:r w:rsidR="006D269E" w:rsidRPr="003F64EA">
        <w:rPr>
          <w:lang w:val="sr-Latn-CS"/>
        </w:rPr>
        <w:t xml:space="preserve"> vrlo jasno ukazuju na </w:t>
      </w:r>
      <w:r w:rsidR="003D6544" w:rsidRPr="003F64EA">
        <w:rPr>
          <w:lang w:val="sr-Latn-CS"/>
        </w:rPr>
        <w:t>potencijaln</w:t>
      </w:r>
      <w:r w:rsidR="006D269E" w:rsidRPr="003F64EA">
        <w:rPr>
          <w:lang w:val="sr-Latn-CS"/>
        </w:rPr>
        <w:t>e</w:t>
      </w:r>
      <w:r w:rsidR="003D6544" w:rsidRPr="003F64EA">
        <w:rPr>
          <w:lang w:val="sr-Latn-CS"/>
        </w:rPr>
        <w:t xml:space="preserve"> slabosti i </w:t>
      </w:r>
      <w:r w:rsidR="006D269E" w:rsidRPr="003F64EA">
        <w:rPr>
          <w:lang w:val="sr-Latn-CS"/>
        </w:rPr>
        <w:t>prednosti turističke ponude Tivta, pa shodno tome</w:t>
      </w:r>
      <w:r w:rsidRPr="003F64EA">
        <w:rPr>
          <w:lang w:val="sr-Latn-CS"/>
        </w:rPr>
        <w:t>, u pripremi naredne turističke sezone,</w:t>
      </w:r>
      <w:r w:rsidR="006D269E" w:rsidRPr="003F64EA">
        <w:rPr>
          <w:lang w:val="sr-Latn-CS"/>
        </w:rPr>
        <w:t xml:space="preserve"> treba </w:t>
      </w:r>
      <w:r w:rsidR="003D6544" w:rsidRPr="003F64EA">
        <w:rPr>
          <w:lang w:val="sr-Latn-CS"/>
        </w:rPr>
        <w:t>projektova</w:t>
      </w:r>
      <w:r w:rsidR="006D269E" w:rsidRPr="003F64EA">
        <w:rPr>
          <w:lang w:val="sr-Latn-CS"/>
        </w:rPr>
        <w:t>ti</w:t>
      </w:r>
      <w:r w:rsidR="003D6544" w:rsidRPr="003F64EA">
        <w:rPr>
          <w:lang w:val="sr-Latn-CS"/>
        </w:rPr>
        <w:t xml:space="preserve"> rješenja </w:t>
      </w:r>
      <w:r w:rsidRPr="003F64EA">
        <w:rPr>
          <w:lang w:val="sr-Latn-CS"/>
        </w:rPr>
        <w:t xml:space="preserve">kako bi povećali </w:t>
      </w:r>
      <w:r w:rsidR="003D6544" w:rsidRPr="003F64EA">
        <w:rPr>
          <w:lang w:val="sr-Latn-CS"/>
        </w:rPr>
        <w:t>zadovoljstvo</w:t>
      </w:r>
      <w:r w:rsidRPr="003F64EA">
        <w:rPr>
          <w:lang w:val="sr-Latn-CS"/>
        </w:rPr>
        <w:t xml:space="preserve"> turista</w:t>
      </w:r>
      <w:r w:rsidR="003D6544" w:rsidRPr="003F64EA">
        <w:rPr>
          <w:lang w:val="sr-Latn-CS"/>
        </w:rPr>
        <w:t xml:space="preserve"> boravkom u Tivtu.</w:t>
      </w:r>
    </w:p>
    <w:p w:rsidR="00947351" w:rsidRPr="003F64EA" w:rsidRDefault="00947351" w:rsidP="00947351">
      <w:pPr>
        <w:jc w:val="both"/>
        <w:rPr>
          <w:b/>
          <w:lang w:val="sr-Latn-CS"/>
        </w:rPr>
      </w:pPr>
    </w:p>
    <w:p w:rsidR="00CE4679" w:rsidRPr="003F64EA" w:rsidRDefault="00CE4679" w:rsidP="00947351">
      <w:pPr>
        <w:jc w:val="both"/>
        <w:rPr>
          <w:b/>
          <w:lang w:val="sr-Latn-CS"/>
        </w:rPr>
      </w:pPr>
    </w:p>
    <w:p w:rsidR="00CE4679" w:rsidRPr="003F64EA" w:rsidRDefault="00CE4679" w:rsidP="00947351">
      <w:pPr>
        <w:jc w:val="both"/>
        <w:rPr>
          <w:b/>
          <w:lang w:val="sr-Latn-CS"/>
        </w:rPr>
      </w:pPr>
    </w:p>
    <w:p w:rsidR="00432889" w:rsidRPr="003F64EA" w:rsidRDefault="00432889" w:rsidP="00432889">
      <w:pPr>
        <w:rPr>
          <w:b/>
          <w:lang w:val="sr-Latn-CS"/>
        </w:rPr>
      </w:pPr>
    </w:p>
    <w:p w:rsidR="00F91BB0" w:rsidRPr="003F64EA" w:rsidRDefault="00F91BB0" w:rsidP="00F91BB0">
      <w:pPr>
        <w:jc w:val="center"/>
        <w:rPr>
          <w:lang w:val="sr-Latn-CS"/>
        </w:rPr>
      </w:pPr>
      <w:r w:rsidRPr="003F64EA">
        <w:rPr>
          <w:b/>
          <w:lang w:val="sr-Latn-CS"/>
        </w:rPr>
        <w:t>Ankete turista 2017</w:t>
      </w:r>
    </w:p>
    <w:p w:rsidR="00432889" w:rsidRPr="003F64EA" w:rsidRDefault="00432889" w:rsidP="00F91BB0">
      <w:pPr>
        <w:jc w:val="center"/>
        <w:rPr>
          <w:b/>
          <w:lang w:val="sr-Latn-CS"/>
        </w:rPr>
      </w:pPr>
      <w:r w:rsidRPr="003F64EA">
        <w:rPr>
          <w:b/>
          <w:lang w:val="sr-Latn-CS"/>
        </w:rPr>
        <w:t>Turistička organizacija Tivat</w:t>
      </w:r>
    </w:p>
    <w:p w:rsidR="00432889" w:rsidRPr="006B45B2" w:rsidRDefault="00432889">
      <w:pPr>
        <w:jc w:val="right"/>
        <w:rPr>
          <w:lang w:val="sr-Latn-CS"/>
        </w:rPr>
      </w:pPr>
    </w:p>
    <w:sectPr w:rsidR="00432889" w:rsidRPr="006B45B2" w:rsidSect="002B4A99">
      <w:headerReference w:type="default" r:id="rId8"/>
      <w:footerReference w:type="default" r:id="rId9"/>
      <w:pgSz w:w="11907" w:h="16840"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D5" w:rsidRDefault="00301DD5" w:rsidP="00947351">
      <w:r>
        <w:separator/>
      </w:r>
    </w:p>
  </w:endnote>
  <w:endnote w:type="continuationSeparator" w:id="1">
    <w:p w:rsidR="00301DD5" w:rsidRDefault="00301DD5" w:rsidP="00947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A5" w:rsidRPr="00D06007" w:rsidRDefault="007A20A5" w:rsidP="002B4A99">
    <w:pPr>
      <w:pStyle w:val="Footer"/>
      <w:pBdr>
        <w:top w:val="single" w:sz="4" w:space="1" w:color="auto"/>
      </w:pBdr>
      <w:rPr>
        <w:i/>
        <w:lang w:val="en-US"/>
      </w:rPr>
    </w:pPr>
    <w:r>
      <w:rPr>
        <w:i/>
        <w:lang w:val="en-US"/>
      </w:rPr>
      <w:t>Turist</w:t>
    </w:r>
    <w:r>
      <w:rPr>
        <w:i/>
        <w:lang w:val="sr-Latn-CS"/>
      </w:rPr>
      <w:t>ička organizacija Tivat</w:t>
    </w:r>
    <w:r>
      <w:rPr>
        <w:i/>
        <w:lang w:val="en-US"/>
      </w:rPr>
      <w:tab/>
    </w:r>
    <w:r>
      <w:rPr>
        <w:i/>
        <w:lang w:val="en-US"/>
      </w:rPr>
      <w:tab/>
    </w:r>
    <w:r w:rsidR="003F64EA">
      <w:rPr>
        <w:i/>
        <w:lang w:val="en-US"/>
      </w:rPr>
      <w:tab/>
    </w:r>
    <w:r w:rsidR="00387931" w:rsidRPr="00D06007">
      <w:rPr>
        <w:rStyle w:val="PageNumber"/>
        <w:i/>
      </w:rPr>
      <w:fldChar w:fldCharType="begin"/>
    </w:r>
    <w:r w:rsidRPr="00D06007">
      <w:rPr>
        <w:rStyle w:val="PageNumber"/>
        <w:i/>
      </w:rPr>
      <w:instrText xml:space="preserve"> PAGE </w:instrText>
    </w:r>
    <w:r w:rsidR="00387931" w:rsidRPr="00D06007">
      <w:rPr>
        <w:rStyle w:val="PageNumber"/>
        <w:i/>
      </w:rPr>
      <w:fldChar w:fldCharType="separate"/>
    </w:r>
    <w:r w:rsidR="00F91BB0">
      <w:rPr>
        <w:rStyle w:val="PageNumber"/>
        <w:i/>
        <w:noProof/>
      </w:rPr>
      <w:t>13</w:t>
    </w:r>
    <w:r w:rsidR="00387931" w:rsidRPr="00D06007">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D5" w:rsidRDefault="00301DD5" w:rsidP="00947351">
      <w:r>
        <w:separator/>
      </w:r>
    </w:p>
  </w:footnote>
  <w:footnote w:type="continuationSeparator" w:id="1">
    <w:p w:rsidR="00301DD5" w:rsidRDefault="00301DD5" w:rsidP="00947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A5" w:rsidRPr="00D06007" w:rsidRDefault="007A20A5" w:rsidP="002B4A99">
    <w:pPr>
      <w:pStyle w:val="Header"/>
      <w:pBdr>
        <w:bottom w:val="single" w:sz="4" w:space="1" w:color="auto"/>
      </w:pBdr>
      <w:rPr>
        <w:lang w:val="sr-Latn-CS"/>
      </w:rPr>
    </w:pPr>
    <w:r w:rsidRPr="00D06007">
      <w:rPr>
        <w:i/>
        <w:lang w:val="en-US"/>
      </w:rPr>
      <w:t>Anketa turista 201</w:t>
    </w:r>
    <w:r>
      <w:rPr>
        <w:i/>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6F16"/>
    <w:multiLevelType w:val="hybridMultilevel"/>
    <w:tmpl w:val="DAA23682"/>
    <w:lvl w:ilvl="0" w:tplc="2C1A0001">
      <w:start w:val="1"/>
      <w:numFmt w:val="bullet"/>
      <w:lvlText w:val=""/>
      <w:lvlJc w:val="left"/>
      <w:pPr>
        <w:tabs>
          <w:tab w:val="num" w:pos="720"/>
        </w:tabs>
        <w:ind w:left="720" w:hanging="360"/>
      </w:pPr>
      <w:rPr>
        <w:rFonts w:ascii="Symbol" w:hAnsi="Symbol" w:hint="default"/>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1">
    <w:nsid w:val="269B3045"/>
    <w:multiLevelType w:val="hybridMultilevel"/>
    <w:tmpl w:val="1BD2C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2900B5"/>
    <w:multiLevelType w:val="hybridMultilevel"/>
    <w:tmpl w:val="9F34F830"/>
    <w:lvl w:ilvl="0" w:tplc="1422A66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CB2FE5"/>
    <w:multiLevelType w:val="hybridMultilevel"/>
    <w:tmpl w:val="352EA0B8"/>
    <w:lvl w:ilvl="0" w:tplc="A65801F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325B09"/>
    <w:multiLevelType w:val="hybridMultilevel"/>
    <w:tmpl w:val="7B54C9F6"/>
    <w:lvl w:ilvl="0" w:tplc="51E8C58E">
      <w:start w:val="10"/>
      <w:numFmt w:val="bullet"/>
      <w:lvlText w:val="-"/>
      <w:lvlJc w:val="left"/>
      <w:pPr>
        <w:tabs>
          <w:tab w:val="num" w:pos="720"/>
        </w:tabs>
        <w:ind w:left="720" w:hanging="360"/>
      </w:pPr>
      <w:rPr>
        <w:rFonts w:ascii="Times New Roman" w:eastAsia="Times New Roman" w:hAnsi="Times New Roman" w:cs="Times New Roman" w:hint="default"/>
        <w:u w:val="none"/>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5">
    <w:nsid w:val="4BD55C42"/>
    <w:multiLevelType w:val="hybridMultilevel"/>
    <w:tmpl w:val="CEEEF4CC"/>
    <w:lvl w:ilvl="0" w:tplc="4B3247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941E97"/>
    <w:multiLevelType w:val="hybridMultilevel"/>
    <w:tmpl w:val="43185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D35CAA"/>
    <w:multiLevelType w:val="hybridMultilevel"/>
    <w:tmpl w:val="84F2C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B4432"/>
    <w:multiLevelType w:val="hybridMultilevel"/>
    <w:tmpl w:val="92B0CFC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BB1552"/>
    <w:multiLevelType w:val="hybridMultilevel"/>
    <w:tmpl w:val="F8C8D056"/>
    <w:lvl w:ilvl="0" w:tplc="4B3247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1"/>
  </w:num>
  <w:num w:numId="6">
    <w:abstractNumId w:val="6"/>
  </w:num>
  <w:num w:numId="7">
    <w:abstractNumId w:val="8"/>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47351"/>
    <w:rsid w:val="00000FD9"/>
    <w:rsid w:val="000045F7"/>
    <w:rsid w:val="000279F8"/>
    <w:rsid w:val="00032588"/>
    <w:rsid w:val="00045AE1"/>
    <w:rsid w:val="00051810"/>
    <w:rsid w:val="00052F8B"/>
    <w:rsid w:val="0006582C"/>
    <w:rsid w:val="00084905"/>
    <w:rsid w:val="000923D1"/>
    <w:rsid w:val="00093597"/>
    <w:rsid w:val="00095AB9"/>
    <w:rsid w:val="00097529"/>
    <w:rsid w:val="00097BD6"/>
    <w:rsid w:val="000A2506"/>
    <w:rsid w:val="000A4A7E"/>
    <w:rsid w:val="000A66BA"/>
    <w:rsid w:val="000B18E8"/>
    <w:rsid w:val="000D47F1"/>
    <w:rsid w:val="000D51EE"/>
    <w:rsid w:val="000F2D82"/>
    <w:rsid w:val="000F4ECD"/>
    <w:rsid w:val="000F6CF2"/>
    <w:rsid w:val="00102D9C"/>
    <w:rsid w:val="00110D4C"/>
    <w:rsid w:val="0011735E"/>
    <w:rsid w:val="00120161"/>
    <w:rsid w:val="00123371"/>
    <w:rsid w:val="001318EC"/>
    <w:rsid w:val="00133CE3"/>
    <w:rsid w:val="00142100"/>
    <w:rsid w:val="0014751B"/>
    <w:rsid w:val="00147F19"/>
    <w:rsid w:val="00167789"/>
    <w:rsid w:val="0017794F"/>
    <w:rsid w:val="0018098D"/>
    <w:rsid w:val="00180EDD"/>
    <w:rsid w:val="001818BE"/>
    <w:rsid w:val="001A3D28"/>
    <w:rsid w:val="001A3E92"/>
    <w:rsid w:val="001A6879"/>
    <w:rsid w:val="001C2B72"/>
    <w:rsid w:val="001C30F2"/>
    <w:rsid w:val="001C6C72"/>
    <w:rsid w:val="001C6FCE"/>
    <w:rsid w:val="001C762B"/>
    <w:rsid w:val="001D4112"/>
    <w:rsid w:val="001D52A9"/>
    <w:rsid w:val="001E61E9"/>
    <w:rsid w:val="001F0E76"/>
    <w:rsid w:val="001F202C"/>
    <w:rsid w:val="001F6763"/>
    <w:rsid w:val="0020054B"/>
    <w:rsid w:val="00200B47"/>
    <w:rsid w:val="002028FE"/>
    <w:rsid w:val="00202D85"/>
    <w:rsid w:val="00205EF1"/>
    <w:rsid w:val="00206CA8"/>
    <w:rsid w:val="00213D3D"/>
    <w:rsid w:val="00216B4F"/>
    <w:rsid w:val="002251DB"/>
    <w:rsid w:val="002518A2"/>
    <w:rsid w:val="002618E1"/>
    <w:rsid w:val="00265705"/>
    <w:rsid w:val="00266F7A"/>
    <w:rsid w:val="00275692"/>
    <w:rsid w:val="00280965"/>
    <w:rsid w:val="0028214B"/>
    <w:rsid w:val="00291A8E"/>
    <w:rsid w:val="00293A71"/>
    <w:rsid w:val="002964FE"/>
    <w:rsid w:val="00296C96"/>
    <w:rsid w:val="002B4A99"/>
    <w:rsid w:val="002C7A7E"/>
    <w:rsid w:val="002E7517"/>
    <w:rsid w:val="002F153E"/>
    <w:rsid w:val="00300E00"/>
    <w:rsid w:val="00301DD5"/>
    <w:rsid w:val="00312F3C"/>
    <w:rsid w:val="00320776"/>
    <w:rsid w:val="00324F10"/>
    <w:rsid w:val="00336F95"/>
    <w:rsid w:val="003543E8"/>
    <w:rsid w:val="00361F3E"/>
    <w:rsid w:val="003741AD"/>
    <w:rsid w:val="003758AF"/>
    <w:rsid w:val="003779C8"/>
    <w:rsid w:val="00387931"/>
    <w:rsid w:val="00390257"/>
    <w:rsid w:val="00390578"/>
    <w:rsid w:val="003A66A9"/>
    <w:rsid w:val="003B1ACA"/>
    <w:rsid w:val="003B611B"/>
    <w:rsid w:val="003B6FE2"/>
    <w:rsid w:val="003D02D7"/>
    <w:rsid w:val="003D1C11"/>
    <w:rsid w:val="003D6544"/>
    <w:rsid w:val="003E070E"/>
    <w:rsid w:val="003E57B7"/>
    <w:rsid w:val="003F64EA"/>
    <w:rsid w:val="00424EB7"/>
    <w:rsid w:val="00426DFA"/>
    <w:rsid w:val="00432889"/>
    <w:rsid w:val="00455FE7"/>
    <w:rsid w:val="00455FED"/>
    <w:rsid w:val="00461342"/>
    <w:rsid w:val="00473299"/>
    <w:rsid w:val="0047641E"/>
    <w:rsid w:val="00480A96"/>
    <w:rsid w:val="004A2CE4"/>
    <w:rsid w:val="004A54EA"/>
    <w:rsid w:val="004A6A86"/>
    <w:rsid w:val="004B7316"/>
    <w:rsid w:val="004C2117"/>
    <w:rsid w:val="004C4286"/>
    <w:rsid w:val="004C4BA3"/>
    <w:rsid w:val="004C7A15"/>
    <w:rsid w:val="004D3786"/>
    <w:rsid w:val="004E02FB"/>
    <w:rsid w:val="004E57E2"/>
    <w:rsid w:val="004E658A"/>
    <w:rsid w:val="004F48D4"/>
    <w:rsid w:val="00505641"/>
    <w:rsid w:val="00507C58"/>
    <w:rsid w:val="005210DF"/>
    <w:rsid w:val="005231CA"/>
    <w:rsid w:val="0052523A"/>
    <w:rsid w:val="00526F8F"/>
    <w:rsid w:val="00531AB9"/>
    <w:rsid w:val="0053470B"/>
    <w:rsid w:val="00534A78"/>
    <w:rsid w:val="00540E51"/>
    <w:rsid w:val="005442A1"/>
    <w:rsid w:val="005466DF"/>
    <w:rsid w:val="00547CF3"/>
    <w:rsid w:val="00553CF6"/>
    <w:rsid w:val="005551E4"/>
    <w:rsid w:val="00557EC2"/>
    <w:rsid w:val="00563E61"/>
    <w:rsid w:val="00570DBB"/>
    <w:rsid w:val="00583177"/>
    <w:rsid w:val="00583490"/>
    <w:rsid w:val="00590D1B"/>
    <w:rsid w:val="005921AC"/>
    <w:rsid w:val="00595343"/>
    <w:rsid w:val="005A0D3D"/>
    <w:rsid w:val="005A1DBC"/>
    <w:rsid w:val="005A61DB"/>
    <w:rsid w:val="005B7E66"/>
    <w:rsid w:val="005C5C92"/>
    <w:rsid w:val="005D6DFB"/>
    <w:rsid w:val="005D7423"/>
    <w:rsid w:val="005E2684"/>
    <w:rsid w:val="005E62FF"/>
    <w:rsid w:val="005F50B8"/>
    <w:rsid w:val="005F7A51"/>
    <w:rsid w:val="006043F6"/>
    <w:rsid w:val="00611C57"/>
    <w:rsid w:val="00622792"/>
    <w:rsid w:val="00623B38"/>
    <w:rsid w:val="006329C4"/>
    <w:rsid w:val="00636D27"/>
    <w:rsid w:val="00640A7D"/>
    <w:rsid w:val="006435E7"/>
    <w:rsid w:val="00643D3E"/>
    <w:rsid w:val="00644D1F"/>
    <w:rsid w:val="00652438"/>
    <w:rsid w:val="00653525"/>
    <w:rsid w:val="006543C2"/>
    <w:rsid w:val="00665BD4"/>
    <w:rsid w:val="0067110F"/>
    <w:rsid w:val="00684A1E"/>
    <w:rsid w:val="006968BD"/>
    <w:rsid w:val="006978D6"/>
    <w:rsid w:val="006A6269"/>
    <w:rsid w:val="006A6509"/>
    <w:rsid w:val="006A68A5"/>
    <w:rsid w:val="006A6FDD"/>
    <w:rsid w:val="006B2E87"/>
    <w:rsid w:val="006B45B2"/>
    <w:rsid w:val="006B7FE2"/>
    <w:rsid w:val="006C35F9"/>
    <w:rsid w:val="006C7F92"/>
    <w:rsid w:val="006D269E"/>
    <w:rsid w:val="006D7638"/>
    <w:rsid w:val="006E0A0F"/>
    <w:rsid w:val="006E3AB0"/>
    <w:rsid w:val="006F4388"/>
    <w:rsid w:val="006F7AB3"/>
    <w:rsid w:val="00707B49"/>
    <w:rsid w:val="00715E41"/>
    <w:rsid w:val="00720B03"/>
    <w:rsid w:val="00723DB9"/>
    <w:rsid w:val="00740F06"/>
    <w:rsid w:val="00741052"/>
    <w:rsid w:val="00747BDA"/>
    <w:rsid w:val="00750FB7"/>
    <w:rsid w:val="00751CF8"/>
    <w:rsid w:val="00751DB2"/>
    <w:rsid w:val="007526A3"/>
    <w:rsid w:val="007530BF"/>
    <w:rsid w:val="00756EBA"/>
    <w:rsid w:val="00756ED4"/>
    <w:rsid w:val="007601FB"/>
    <w:rsid w:val="007607A2"/>
    <w:rsid w:val="00760811"/>
    <w:rsid w:val="00760B64"/>
    <w:rsid w:val="00761B93"/>
    <w:rsid w:val="00764BAC"/>
    <w:rsid w:val="00777EEF"/>
    <w:rsid w:val="00781EB1"/>
    <w:rsid w:val="00794FBE"/>
    <w:rsid w:val="007A20A5"/>
    <w:rsid w:val="007A7FA1"/>
    <w:rsid w:val="007B7B0A"/>
    <w:rsid w:val="007C7CFE"/>
    <w:rsid w:val="007D0233"/>
    <w:rsid w:val="007D0BC8"/>
    <w:rsid w:val="007D0E6D"/>
    <w:rsid w:val="007D6AE3"/>
    <w:rsid w:val="007D77E3"/>
    <w:rsid w:val="007E26A7"/>
    <w:rsid w:val="007F27D2"/>
    <w:rsid w:val="007F38C5"/>
    <w:rsid w:val="007F49AB"/>
    <w:rsid w:val="00805091"/>
    <w:rsid w:val="008122DC"/>
    <w:rsid w:val="008130DF"/>
    <w:rsid w:val="00817EF8"/>
    <w:rsid w:val="0082494C"/>
    <w:rsid w:val="00836382"/>
    <w:rsid w:val="00836BEF"/>
    <w:rsid w:val="008533D7"/>
    <w:rsid w:val="00865DBA"/>
    <w:rsid w:val="0086740D"/>
    <w:rsid w:val="00872FDA"/>
    <w:rsid w:val="008913F0"/>
    <w:rsid w:val="008C3B2A"/>
    <w:rsid w:val="008C5858"/>
    <w:rsid w:val="008C7C74"/>
    <w:rsid w:val="008D1CD0"/>
    <w:rsid w:val="008D4A6B"/>
    <w:rsid w:val="008D5A4C"/>
    <w:rsid w:val="008D6B7A"/>
    <w:rsid w:val="008D6CDE"/>
    <w:rsid w:val="008D7F56"/>
    <w:rsid w:val="008E4857"/>
    <w:rsid w:val="008E6A60"/>
    <w:rsid w:val="008F3713"/>
    <w:rsid w:val="008F5095"/>
    <w:rsid w:val="00901EE4"/>
    <w:rsid w:val="00903E2A"/>
    <w:rsid w:val="009040FC"/>
    <w:rsid w:val="00910D5E"/>
    <w:rsid w:val="009126DD"/>
    <w:rsid w:val="00915EBA"/>
    <w:rsid w:val="00917162"/>
    <w:rsid w:val="009222BC"/>
    <w:rsid w:val="009300B0"/>
    <w:rsid w:val="00936566"/>
    <w:rsid w:val="00946A53"/>
    <w:rsid w:val="00947351"/>
    <w:rsid w:val="009517D7"/>
    <w:rsid w:val="009619B9"/>
    <w:rsid w:val="00965D98"/>
    <w:rsid w:val="00966625"/>
    <w:rsid w:val="00971999"/>
    <w:rsid w:val="00971E64"/>
    <w:rsid w:val="00974F9E"/>
    <w:rsid w:val="00982269"/>
    <w:rsid w:val="009901FE"/>
    <w:rsid w:val="00990A66"/>
    <w:rsid w:val="00993E21"/>
    <w:rsid w:val="009B006F"/>
    <w:rsid w:val="009B0175"/>
    <w:rsid w:val="009C0E43"/>
    <w:rsid w:val="009D0807"/>
    <w:rsid w:val="009D2E41"/>
    <w:rsid w:val="009F0BBB"/>
    <w:rsid w:val="009F351B"/>
    <w:rsid w:val="00A016A3"/>
    <w:rsid w:val="00A035EF"/>
    <w:rsid w:val="00A0399A"/>
    <w:rsid w:val="00A1137C"/>
    <w:rsid w:val="00A168FF"/>
    <w:rsid w:val="00A200EE"/>
    <w:rsid w:val="00A25D72"/>
    <w:rsid w:val="00A306B3"/>
    <w:rsid w:val="00A506EE"/>
    <w:rsid w:val="00A5408C"/>
    <w:rsid w:val="00A54DE7"/>
    <w:rsid w:val="00A651D4"/>
    <w:rsid w:val="00A652F0"/>
    <w:rsid w:val="00A73D30"/>
    <w:rsid w:val="00A74A5B"/>
    <w:rsid w:val="00A77E67"/>
    <w:rsid w:val="00A806C0"/>
    <w:rsid w:val="00A81621"/>
    <w:rsid w:val="00A81655"/>
    <w:rsid w:val="00A83EC6"/>
    <w:rsid w:val="00A953BE"/>
    <w:rsid w:val="00AA2D1C"/>
    <w:rsid w:val="00AA5FB0"/>
    <w:rsid w:val="00AA7EB2"/>
    <w:rsid w:val="00AB2A28"/>
    <w:rsid w:val="00AB584A"/>
    <w:rsid w:val="00AB6EA7"/>
    <w:rsid w:val="00AD0F54"/>
    <w:rsid w:val="00AD234E"/>
    <w:rsid w:val="00AE4D41"/>
    <w:rsid w:val="00AF5B38"/>
    <w:rsid w:val="00AF5F2B"/>
    <w:rsid w:val="00AF7793"/>
    <w:rsid w:val="00B07A98"/>
    <w:rsid w:val="00B1035D"/>
    <w:rsid w:val="00B10D17"/>
    <w:rsid w:val="00B166D8"/>
    <w:rsid w:val="00B20B27"/>
    <w:rsid w:val="00B26FD2"/>
    <w:rsid w:val="00B31EC9"/>
    <w:rsid w:val="00B35058"/>
    <w:rsid w:val="00B42F88"/>
    <w:rsid w:val="00B539BF"/>
    <w:rsid w:val="00B66C5F"/>
    <w:rsid w:val="00B769D9"/>
    <w:rsid w:val="00B77871"/>
    <w:rsid w:val="00B778A2"/>
    <w:rsid w:val="00B81135"/>
    <w:rsid w:val="00B81D9E"/>
    <w:rsid w:val="00B83A59"/>
    <w:rsid w:val="00B851AC"/>
    <w:rsid w:val="00B9290B"/>
    <w:rsid w:val="00B9325D"/>
    <w:rsid w:val="00B950A4"/>
    <w:rsid w:val="00BB2683"/>
    <w:rsid w:val="00BB2E3B"/>
    <w:rsid w:val="00BB3D12"/>
    <w:rsid w:val="00BC34BA"/>
    <w:rsid w:val="00BC39F3"/>
    <w:rsid w:val="00BC6C91"/>
    <w:rsid w:val="00BC74AB"/>
    <w:rsid w:val="00BD4546"/>
    <w:rsid w:val="00BD5567"/>
    <w:rsid w:val="00BD6D32"/>
    <w:rsid w:val="00BE2991"/>
    <w:rsid w:val="00BF451F"/>
    <w:rsid w:val="00BF7070"/>
    <w:rsid w:val="00C018EF"/>
    <w:rsid w:val="00C05889"/>
    <w:rsid w:val="00C0717E"/>
    <w:rsid w:val="00C07F0E"/>
    <w:rsid w:val="00C26801"/>
    <w:rsid w:val="00C27698"/>
    <w:rsid w:val="00C317B4"/>
    <w:rsid w:val="00C3684F"/>
    <w:rsid w:val="00C47E88"/>
    <w:rsid w:val="00C50D43"/>
    <w:rsid w:val="00C664B7"/>
    <w:rsid w:val="00C71F45"/>
    <w:rsid w:val="00C75A24"/>
    <w:rsid w:val="00C77178"/>
    <w:rsid w:val="00C9699E"/>
    <w:rsid w:val="00CA71DD"/>
    <w:rsid w:val="00CB2F40"/>
    <w:rsid w:val="00CB623A"/>
    <w:rsid w:val="00CD5706"/>
    <w:rsid w:val="00CE29BA"/>
    <w:rsid w:val="00CE4679"/>
    <w:rsid w:val="00CE4788"/>
    <w:rsid w:val="00D01542"/>
    <w:rsid w:val="00D05A96"/>
    <w:rsid w:val="00D067B0"/>
    <w:rsid w:val="00D071DB"/>
    <w:rsid w:val="00D20412"/>
    <w:rsid w:val="00D2620E"/>
    <w:rsid w:val="00D41CFA"/>
    <w:rsid w:val="00D4312C"/>
    <w:rsid w:val="00D4475C"/>
    <w:rsid w:val="00D47075"/>
    <w:rsid w:val="00D542F2"/>
    <w:rsid w:val="00D60737"/>
    <w:rsid w:val="00D6672A"/>
    <w:rsid w:val="00D76067"/>
    <w:rsid w:val="00D81787"/>
    <w:rsid w:val="00D81884"/>
    <w:rsid w:val="00D907BA"/>
    <w:rsid w:val="00D95372"/>
    <w:rsid w:val="00D95E81"/>
    <w:rsid w:val="00D96D03"/>
    <w:rsid w:val="00D97A29"/>
    <w:rsid w:val="00D97BF7"/>
    <w:rsid w:val="00DA3ABA"/>
    <w:rsid w:val="00DB48D7"/>
    <w:rsid w:val="00DB5727"/>
    <w:rsid w:val="00DC0822"/>
    <w:rsid w:val="00DC098C"/>
    <w:rsid w:val="00DC2770"/>
    <w:rsid w:val="00DC3BD4"/>
    <w:rsid w:val="00DD6CB4"/>
    <w:rsid w:val="00DD70FF"/>
    <w:rsid w:val="00DD7590"/>
    <w:rsid w:val="00DE7416"/>
    <w:rsid w:val="00DF5B31"/>
    <w:rsid w:val="00DF6E96"/>
    <w:rsid w:val="00E02153"/>
    <w:rsid w:val="00E127FD"/>
    <w:rsid w:val="00E13478"/>
    <w:rsid w:val="00E25208"/>
    <w:rsid w:val="00E4029E"/>
    <w:rsid w:val="00E41530"/>
    <w:rsid w:val="00E41A98"/>
    <w:rsid w:val="00E4227D"/>
    <w:rsid w:val="00E52BC1"/>
    <w:rsid w:val="00E66923"/>
    <w:rsid w:val="00E82650"/>
    <w:rsid w:val="00E9007F"/>
    <w:rsid w:val="00EA0567"/>
    <w:rsid w:val="00ED56C0"/>
    <w:rsid w:val="00EE5BF9"/>
    <w:rsid w:val="00EF0165"/>
    <w:rsid w:val="00EF14D8"/>
    <w:rsid w:val="00EF457A"/>
    <w:rsid w:val="00EF546E"/>
    <w:rsid w:val="00F1749B"/>
    <w:rsid w:val="00F1788E"/>
    <w:rsid w:val="00F20922"/>
    <w:rsid w:val="00F2411C"/>
    <w:rsid w:val="00F24165"/>
    <w:rsid w:val="00F2521B"/>
    <w:rsid w:val="00F312D2"/>
    <w:rsid w:val="00F3531C"/>
    <w:rsid w:val="00F45D26"/>
    <w:rsid w:val="00F46077"/>
    <w:rsid w:val="00F5591F"/>
    <w:rsid w:val="00F720A3"/>
    <w:rsid w:val="00F729F2"/>
    <w:rsid w:val="00F743C7"/>
    <w:rsid w:val="00F82FCF"/>
    <w:rsid w:val="00F849C8"/>
    <w:rsid w:val="00F8776E"/>
    <w:rsid w:val="00F91BB0"/>
    <w:rsid w:val="00FA2C5B"/>
    <w:rsid w:val="00FA4FE0"/>
    <w:rsid w:val="00FB686D"/>
    <w:rsid w:val="00FB6AEA"/>
    <w:rsid w:val="00FC3E39"/>
    <w:rsid w:val="00FC6F4F"/>
    <w:rsid w:val="00FD04E7"/>
    <w:rsid w:val="00FD3459"/>
    <w:rsid w:val="00FF5565"/>
    <w:rsid w:val="00FF5981"/>
    <w:rsid w:val="00FF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8"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5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947351"/>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7351"/>
    <w:rPr>
      <w:rFonts w:ascii="Times New Roman" w:eastAsia="Times New Roman" w:hAnsi="Times New Roman" w:cs="Times New Roman"/>
      <w:b/>
      <w:bCs/>
      <w:sz w:val="24"/>
      <w:szCs w:val="24"/>
      <w:lang w:val="en-GB"/>
    </w:rPr>
  </w:style>
  <w:style w:type="paragraph" w:styleId="Title">
    <w:name w:val="Title"/>
    <w:basedOn w:val="Normal"/>
    <w:link w:val="TitleChar"/>
    <w:qFormat/>
    <w:rsid w:val="00947351"/>
    <w:pPr>
      <w:jc w:val="center"/>
    </w:pPr>
    <w:rPr>
      <w:b/>
      <w:bCs/>
      <w:lang w:val="sr-Latn-CS"/>
    </w:rPr>
  </w:style>
  <w:style w:type="character" w:customStyle="1" w:styleId="TitleChar">
    <w:name w:val="Title Char"/>
    <w:basedOn w:val="DefaultParagraphFont"/>
    <w:link w:val="Title"/>
    <w:rsid w:val="00947351"/>
    <w:rPr>
      <w:rFonts w:ascii="Times New Roman" w:eastAsia="Times New Roman" w:hAnsi="Times New Roman" w:cs="Times New Roman"/>
      <w:b/>
      <w:bCs/>
      <w:sz w:val="24"/>
      <w:szCs w:val="24"/>
      <w:lang w:val="sr-Latn-CS"/>
    </w:rPr>
  </w:style>
  <w:style w:type="paragraph" w:styleId="BodyText">
    <w:name w:val="Body Text"/>
    <w:basedOn w:val="Normal"/>
    <w:link w:val="BodyTextChar"/>
    <w:rsid w:val="00947351"/>
    <w:pPr>
      <w:jc w:val="both"/>
    </w:pPr>
    <w:rPr>
      <w:lang w:val="sr-Latn-CS"/>
    </w:rPr>
  </w:style>
  <w:style w:type="character" w:customStyle="1" w:styleId="BodyTextChar">
    <w:name w:val="Body Text Char"/>
    <w:basedOn w:val="DefaultParagraphFont"/>
    <w:link w:val="BodyText"/>
    <w:rsid w:val="00947351"/>
    <w:rPr>
      <w:rFonts w:ascii="Times New Roman" w:eastAsia="Times New Roman" w:hAnsi="Times New Roman" w:cs="Times New Roman"/>
      <w:sz w:val="24"/>
      <w:szCs w:val="24"/>
      <w:lang w:val="sr-Latn-CS"/>
    </w:rPr>
  </w:style>
  <w:style w:type="paragraph" w:styleId="Header">
    <w:name w:val="header"/>
    <w:basedOn w:val="Normal"/>
    <w:link w:val="HeaderChar"/>
    <w:rsid w:val="00947351"/>
    <w:pPr>
      <w:tabs>
        <w:tab w:val="center" w:pos="4536"/>
        <w:tab w:val="right" w:pos="9072"/>
      </w:tabs>
    </w:pPr>
  </w:style>
  <w:style w:type="character" w:customStyle="1" w:styleId="HeaderChar">
    <w:name w:val="Header Char"/>
    <w:basedOn w:val="DefaultParagraphFont"/>
    <w:link w:val="Header"/>
    <w:rsid w:val="00947351"/>
    <w:rPr>
      <w:rFonts w:ascii="Times New Roman" w:eastAsia="Times New Roman" w:hAnsi="Times New Roman" w:cs="Times New Roman"/>
      <w:sz w:val="24"/>
      <w:szCs w:val="24"/>
      <w:lang w:val="en-GB"/>
    </w:rPr>
  </w:style>
  <w:style w:type="character" w:styleId="PageNumber">
    <w:name w:val="page number"/>
    <w:basedOn w:val="DefaultParagraphFont"/>
    <w:rsid w:val="00947351"/>
  </w:style>
  <w:style w:type="paragraph" w:styleId="Footer">
    <w:name w:val="footer"/>
    <w:basedOn w:val="Normal"/>
    <w:link w:val="FooterChar"/>
    <w:rsid w:val="00947351"/>
    <w:pPr>
      <w:tabs>
        <w:tab w:val="center" w:pos="4536"/>
        <w:tab w:val="right" w:pos="9072"/>
      </w:tabs>
    </w:pPr>
  </w:style>
  <w:style w:type="character" w:customStyle="1" w:styleId="FooterChar">
    <w:name w:val="Footer Char"/>
    <w:basedOn w:val="DefaultParagraphFont"/>
    <w:link w:val="Footer"/>
    <w:rsid w:val="00947351"/>
    <w:rPr>
      <w:rFonts w:ascii="Times New Roman" w:eastAsia="Times New Roman" w:hAnsi="Times New Roman" w:cs="Times New Roman"/>
      <w:sz w:val="24"/>
      <w:szCs w:val="24"/>
      <w:lang w:val="en-GB"/>
    </w:rPr>
  </w:style>
  <w:style w:type="character" w:customStyle="1" w:styleId="hps">
    <w:name w:val="hps"/>
    <w:basedOn w:val="DefaultParagraphFont"/>
    <w:rsid w:val="00947351"/>
  </w:style>
  <w:style w:type="table" w:styleId="TableGrid">
    <w:name w:val="Table Grid"/>
    <w:basedOn w:val="TableNormal"/>
    <w:rsid w:val="009473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94735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8D4A6B"/>
    <w:pPr>
      <w:spacing w:after="0" w:line="240" w:lineRule="auto"/>
    </w:pPr>
  </w:style>
  <w:style w:type="paragraph" w:styleId="BalloonText">
    <w:name w:val="Balloon Text"/>
    <w:basedOn w:val="Normal"/>
    <w:link w:val="BalloonTextChar"/>
    <w:uiPriority w:val="99"/>
    <w:semiHidden/>
    <w:unhideWhenUsed/>
    <w:rsid w:val="00B35058"/>
    <w:rPr>
      <w:rFonts w:ascii="Tahoma" w:hAnsi="Tahoma" w:cs="Tahoma"/>
      <w:sz w:val="16"/>
      <w:szCs w:val="16"/>
    </w:rPr>
  </w:style>
  <w:style w:type="character" w:customStyle="1" w:styleId="BalloonTextChar">
    <w:name w:val="Balloon Text Char"/>
    <w:basedOn w:val="DefaultParagraphFont"/>
    <w:link w:val="BalloonText"/>
    <w:uiPriority w:val="99"/>
    <w:semiHidden/>
    <w:rsid w:val="00B3505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50318460">
      <w:bodyDiv w:val="1"/>
      <w:marLeft w:val="0"/>
      <w:marRight w:val="0"/>
      <w:marTop w:val="0"/>
      <w:marBottom w:val="0"/>
      <w:divBdr>
        <w:top w:val="none" w:sz="0" w:space="0" w:color="auto"/>
        <w:left w:val="none" w:sz="0" w:space="0" w:color="auto"/>
        <w:bottom w:val="none" w:sz="0" w:space="0" w:color="auto"/>
        <w:right w:val="none" w:sz="0" w:space="0" w:color="auto"/>
      </w:divBdr>
    </w:div>
    <w:div w:id="1592203893">
      <w:bodyDiv w:val="1"/>
      <w:marLeft w:val="0"/>
      <w:marRight w:val="0"/>
      <w:marTop w:val="0"/>
      <w:marBottom w:val="0"/>
      <w:divBdr>
        <w:top w:val="none" w:sz="0" w:space="0" w:color="auto"/>
        <w:left w:val="none" w:sz="0" w:space="0" w:color="auto"/>
        <w:bottom w:val="none" w:sz="0" w:space="0" w:color="auto"/>
        <w:right w:val="none" w:sz="0" w:space="0" w:color="auto"/>
      </w:divBdr>
    </w:div>
    <w:div w:id="17204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4C62-E767-4307-B028-6A0C1329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14</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2017-10-16T09:15:00Z</cp:lastPrinted>
  <dcterms:created xsi:type="dcterms:W3CDTF">2017-10-12T06:44:00Z</dcterms:created>
  <dcterms:modified xsi:type="dcterms:W3CDTF">2017-10-23T10:16:00Z</dcterms:modified>
</cp:coreProperties>
</file>